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4E26" w:rsidRDefault="00FF41F3">
      <w:pPr>
        <w:pStyle w:val="Title"/>
        <w:spacing w:before="120"/>
        <w:rPr>
          <w:rFonts w:ascii="Calibri" w:eastAsia="Calibri" w:hAnsi="Calibri" w:cs="Calibri"/>
          <w:sz w:val="28"/>
          <w:szCs w:val="28"/>
        </w:rPr>
      </w:pPr>
      <w:bookmarkStart w:id="0" w:name="_heading=h.9lg4b131chf9" w:colFirst="0" w:colLast="0"/>
      <w:bookmarkEnd w:id="0"/>
      <w:r>
        <w:rPr>
          <w:rFonts w:ascii="Calibri" w:eastAsia="Calibri" w:hAnsi="Calibri" w:cs="Calibri"/>
          <w:sz w:val="28"/>
          <w:szCs w:val="28"/>
        </w:rPr>
        <w:t>FIŞA DISCIPLINEI</w:t>
      </w:r>
    </w:p>
    <w:p w:rsidR="00604E26" w:rsidRDefault="00FF41F3">
      <w:pPr>
        <w:pStyle w:val="Title"/>
        <w:spacing w:before="120"/>
        <w:rPr>
          <w:rFonts w:ascii="Calibri" w:eastAsia="Calibri" w:hAnsi="Calibri" w:cs="Calibri"/>
          <w:b w:val="0"/>
          <w:bCs w:val="0"/>
          <w:i/>
          <w:iCs/>
          <w:sz w:val="20"/>
          <w:szCs w:val="20"/>
        </w:rPr>
      </w:pPr>
      <w:r>
        <w:rPr>
          <w:rFonts w:ascii="Calibri" w:eastAsia="Calibri" w:hAnsi="Calibri" w:cs="Calibri"/>
          <w:b w:val="0"/>
          <w:bCs w:val="0"/>
          <w:i/>
          <w:iCs/>
          <w:sz w:val="20"/>
          <w:szCs w:val="20"/>
        </w:rPr>
        <w:t>Anul universitar 2025 - 2026</w:t>
      </w:r>
    </w:p>
    <w:p w:rsidR="00604E26" w:rsidRDefault="00FF41F3">
      <w:pPr>
        <w:pStyle w:val="Heading1"/>
        <w:numPr>
          <w:ilvl w:val="0"/>
          <w:numId w:val="3"/>
        </w:numPr>
        <w:rPr>
          <w:rFonts w:ascii="Calibri" w:eastAsia="Calibri" w:hAnsi="Calibri" w:cs="Calibri"/>
          <w:sz w:val="20"/>
          <w:szCs w:val="20"/>
        </w:rPr>
      </w:pPr>
      <w:r>
        <w:rPr>
          <w:rFonts w:ascii="Calibri" w:eastAsia="Calibri" w:hAnsi="Calibri" w:cs="Calibri"/>
          <w:sz w:val="20"/>
          <w:szCs w:val="20"/>
        </w:rPr>
        <w:t>Date despre program</w:t>
      </w:r>
    </w:p>
    <w:tbl>
      <w:tblPr>
        <w:tblStyle w:val="a"/>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6232"/>
      </w:tblGrid>
      <w:tr w:rsidR="00604E26">
        <w:trPr>
          <w:trHeight w:val="397"/>
        </w:trPr>
        <w:tc>
          <w:tcPr>
            <w:tcW w:w="3397" w:type="dxa"/>
            <w:vAlign w:val="center"/>
          </w:tcPr>
          <w:p w:rsidR="00604E26" w:rsidRDefault="00FF41F3">
            <w:pPr>
              <w:numPr>
                <w:ilvl w:val="1"/>
                <w:numId w:val="1"/>
              </w:numPr>
              <w:pBdr>
                <w:top w:val="nil"/>
                <w:left w:val="nil"/>
                <w:bottom w:val="nil"/>
                <w:right w:val="nil"/>
                <w:between w:val="nil"/>
              </w:pBdr>
              <w:ind w:left="454" w:hanging="454"/>
              <w:rPr>
                <w:color w:val="000000"/>
                <w:sz w:val="20"/>
                <w:szCs w:val="20"/>
              </w:rPr>
            </w:pPr>
            <w:r>
              <w:rPr>
                <w:color w:val="000000"/>
                <w:sz w:val="20"/>
                <w:szCs w:val="20"/>
              </w:rPr>
              <w:t>Instituția de învățământ superior</w:t>
            </w:r>
          </w:p>
        </w:tc>
        <w:tc>
          <w:tcPr>
            <w:tcW w:w="6232" w:type="dxa"/>
            <w:vAlign w:val="center"/>
          </w:tcPr>
          <w:p w:rsidR="00604E26" w:rsidRDefault="00FF41F3">
            <w:pPr>
              <w:rPr>
                <w:b/>
                <w:bCs/>
              </w:rPr>
            </w:pPr>
            <w:r>
              <w:rPr>
                <w:b/>
                <w:bCs/>
              </w:rPr>
              <w:t xml:space="preserve">Universitatea Lucian Blaga din Sibiu </w:t>
            </w:r>
          </w:p>
        </w:tc>
      </w:tr>
      <w:tr w:rsidR="00604E26">
        <w:trPr>
          <w:trHeight w:val="397"/>
        </w:trPr>
        <w:tc>
          <w:tcPr>
            <w:tcW w:w="3397" w:type="dxa"/>
            <w:vAlign w:val="center"/>
          </w:tcPr>
          <w:p w:rsidR="00604E26" w:rsidRDefault="00FF41F3">
            <w:pPr>
              <w:numPr>
                <w:ilvl w:val="1"/>
                <w:numId w:val="1"/>
              </w:numPr>
              <w:pBdr>
                <w:top w:val="nil"/>
                <w:left w:val="nil"/>
                <w:bottom w:val="nil"/>
                <w:right w:val="nil"/>
                <w:between w:val="nil"/>
              </w:pBdr>
              <w:ind w:left="454" w:hanging="454"/>
              <w:rPr>
                <w:color w:val="000000"/>
                <w:sz w:val="20"/>
                <w:szCs w:val="20"/>
              </w:rPr>
            </w:pPr>
            <w:r>
              <w:rPr>
                <w:color w:val="000000"/>
                <w:sz w:val="20"/>
                <w:szCs w:val="20"/>
              </w:rPr>
              <w:t>Facultatea</w:t>
            </w:r>
          </w:p>
        </w:tc>
        <w:tc>
          <w:tcPr>
            <w:tcW w:w="6232" w:type="dxa"/>
            <w:vAlign w:val="center"/>
          </w:tcPr>
          <w:p w:rsidR="00604E26" w:rsidRDefault="00FF41F3">
            <w:r>
              <w:t>Științe Socio-Umane</w:t>
            </w:r>
          </w:p>
        </w:tc>
      </w:tr>
      <w:tr w:rsidR="00604E26">
        <w:trPr>
          <w:trHeight w:val="397"/>
        </w:trPr>
        <w:tc>
          <w:tcPr>
            <w:tcW w:w="3397" w:type="dxa"/>
            <w:vAlign w:val="center"/>
          </w:tcPr>
          <w:p w:rsidR="00604E26" w:rsidRDefault="00FF41F3">
            <w:pPr>
              <w:numPr>
                <w:ilvl w:val="1"/>
                <w:numId w:val="1"/>
              </w:numPr>
              <w:pBdr>
                <w:top w:val="nil"/>
                <w:left w:val="nil"/>
                <w:bottom w:val="nil"/>
                <w:right w:val="nil"/>
                <w:between w:val="nil"/>
              </w:pBdr>
              <w:ind w:left="454" w:hanging="454"/>
              <w:rPr>
                <w:color w:val="000000"/>
                <w:sz w:val="20"/>
                <w:szCs w:val="20"/>
              </w:rPr>
            </w:pPr>
            <w:r>
              <w:rPr>
                <w:color w:val="000000"/>
                <w:sz w:val="20"/>
                <w:szCs w:val="20"/>
              </w:rPr>
              <w:t>Departament</w:t>
            </w:r>
          </w:p>
        </w:tc>
        <w:tc>
          <w:tcPr>
            <w:tcW w:w="6232" w:type="dxa"/>
            <w:vAlign w:val="center"/>
          </w:tcPr>
          <w:p w:rsidR="00604E26" w:rsidRDefault="00FF41F3">
            <w:r>
              <w:rPr>
                <w:color w:val="000000"/>
              </w:rPr>
              <w:t>Departamentul de Pregătire a Personalului Didactic</w:t>
            </w:r>
          </w:p>
        </w:tc>
      </w:tr>
      <w:tr w:rsidR="00604E26">
        <w:trPr>
          <w:trHeight w:val="397"/>
        </w:trPr>
        <w:tc>
          <w:tcPr>
            <w:tcW w:w="3397" w:type="dxa"/>
            <w:vAlign w:val="center"/>
          </w:tcPr>
          <w:p w:rsidR="00604E26" w:rsidRDefault="00FF41F3">
            <w:pPr>
              <w:numPr>
                <w:ilvl w:val="1"/>
                <w:numId w:val="1"/>
              </w:numPr>
              <w:pBdr>
                <w:top w:val="nil"/>
                <w:left w:val="nil"/>
                <w:bottom w:val="nil"/>
                <w:right w:val="nil"/>
                <w:between w:val="nil"/>
              </w:pBdr>
              <w:ind w:left="454" w:hanging="454"/>
              <w:rPr>
                <w:color w:val="000000"/>
                <w:sz w:val="20"/>
                <w:szCs w:val="20"/>
              </w:rPr>
            </w:pPr>
            <w:r>
              <w:rPr>
                <w:color w:val="000000"/>
                <w:sz w:val="20"/>
                <w:szCs w:val="20"/>
              </w:rPr>
              <w:t>Domeniul de studiu</w:t>
            </w:r>
          </w:p>
        </w:tc>
        <w:tc>
          <w:tcPr>
            <w:tcW w:w="6232" w:type="dxa"/>
            <w:vAlign w:val="center"/>
          </w:tcPr>
          <w:p w:rsidR="00604E26" w:rsidRDefault="00FF41F3">
            <w:r>
              <w:rPr>
                <w:color w:val="000000"/>
              </w:rPr>
              <w:t>Științele Educației</w:t>
            </w:r>
          </w:p>
        </w:tc>
      </w:tr>
      <w:tr w:rsidR="00604E26">
        <w:trPr>
          <w:trHeight w:val="397"/>
        </w:trPr>
        <w:tc>
          <w:tcPr>
            <w:tcW w:w="3397" w:type="dxa"/>
            <w:vAlign w:val="center"/>
          </w:tcPr>
          <w:p w:rsidR="00604E26" w:rsidRDefault="00FF41F3">
            <w:pPr>
              <w:numPr>
                <w:ilvl w:val="1"/>
                <w:numId w:val="1"/>
              </w:numPr>
              <w:pBdr>
                <w:top w:val="nil"/>
                <w:left w:val="nil"/>
                <w:bottom w:val="nil"/>
                <w:right w:val="nil"/>
                <w:between w:val="nil"/>
              </w:pBdr>
              <w:ind w:left="454" w:hanging="454"/>
              <w:rPr>
                <w:color w:val="000000"/>
                <w:sz w:val="20"/>
                <w:szCs w:val="20"/>
              </w:rPr>
            </w:pPr>
            <w:r>
              <w:rPr>
                <w:color w:val="000000"/>
                <w:sz w:val="20"/>
                <w:szCs w:val="20"/>
              </w:rPr>
              <w:t>Ciclul de studii</w:t>
            </w:r>
            <w:r>
              <w:rPr>
                <w:color w:val="000000"/>
                <w:sz w:val="20"/>
                <w:szCs w:val="20"/>
                <w:vertAlign w:val="superscript"/>
              </w:rPr>
              <w:footnoteReference w:id="1"/>
            </w:r>
          </w:p>
        </w:tc>
        <w:tc>
          <w:tcPr>
            <w:tcW w:w="6232" w:type="dxa"/>
            <w:vAlign w:val="center"/>
          </w:tcPr>
          <w:p w:rsidR="00604E26" w:rsidRDefault="00FF41F3">
            <w:r>
              <w:t>Licență</w:t>
            </w:r>
          </w:p>
        </w:tc>
      </w:tr>
      <w:tr w:rsidR="00604E26">
        <w:trPr>
          <w:trHeight w:val="397"/>
        </w:trPr>
        <w:tc>
          <w:tcPr>
            <w:tcW w:w="3397" w:type="dxa"/>
            <w:vAlign w:val="center"/>
          </w:tcPr>
          <w:p w:rsidR="00604E26" w:rsidRDefault="00FF41F3">
            <w:pPr>
              <w:numPr>
                <w:ilvl w:val="1"/>
                <w:numId w:val="1"/>
              </w:numPr>
              <w:pBdr>
                <w:top w:val="nil"/>
                <w:left w:val="nil"/>
                <w:bottom w:val="nil"/>
                <w:right w:val="nil"/>
                <w:between w:val="nil"/>
              </w:pBdr>
              <w:ind w:left="454" w:hanging="454"/>
              <w:rPr>
                <w:color w:val="000000"/>
                <w:sz w:val="20"/>
                <w:szCs w:val="20"/>
              </w:rPr>
            </w:pPr>
            <w:r>
              <w:rPr>
                <w:color w:val="000000"/>
                <w:sz w:val="20"/>
                <w:szCs w:val="20"/>
              </w:rPr>
              <w:t>Specializarea</w:t>
            </w:r>
          </w:p>
        </w:tc>
        <w:tc>
          <w:tcPr>
            <w:tcW w:w="6232" w:type="dxa"/>
            <w:vAlign w:val="center"/>
          </w:tcPr>
          <w:p w:rsidR="00604E26" w:rsidRDefault="00FF41F3">
            <w:r>
              <w:rPr>
                <w:color w:val="000000"/>
              </w:rPr>
              <w:t>Pedagogia învățămantului Preșcolar și Primar- linia germană</w:t>
            </w:r>
          </w:p>
        </w:tc>
      </w:tr>
    </w:tbl>
    <w:p w:rsidR="00604E26" w:rsidRDefault="00FF41F3">
      <w:pPr>
        <w:pStyle w:val="Heading1"/>
        <w:numPr>
          <w:ilvl w:val="0"/>
          <w:numId w:val="3"/>
        </w:numPr>
        <w:spacing w:after="240"/>
        <w:rPr>
          <w:rFonts w:ascii="Calibri" w:eastAsia="Calibri" w:hAnsi="Calibri" w:cs="Calibri"/>
          <w:sz w:val="20"/>
          <w:szCs w:val="20"/>
        </w:rPr>
      </w:pPr>
      <w:r>
        <w:rPr>
          <w:rFonts w:ascii="Calibri" w:eastAsia="Calibri" w:hAnsi="Calibri" w:cs="Calibri"/>
          <w:sz w:val="20"/>
          <w:szCs w:val="20"/>
        </w:rPr>
        <w:t>Date despre disciplină</w:t>
      </w:r>
    </w:p>
    <w:tbl>
      <w:tblPr>
        <w:tblStyle w:val="a0"/>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426"/>
        <w:gridCol w:w="2122"/>
        <w:gridCol w:w="568"/>
        <w:gridCol w:w="137"/>
        <w:gridCol w:w="426"/>
        <w:gridCol w:w="2704"/>
        <w:gridCol w:w="416"/>
      </w:tblGrid>
      <w:tr w:rsidR="00604E26">
        <w:trPr>
          <w:trHeight w:val="964"/>
        </w:trPr>
        <w:tc>
          <w:tcPr>
            <w:tcW w:w="2830"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Denumirea disciplinei</w:t>
            </w:r>
          </w:p>
        </w:tc>
        <w:tc>
          <w:tcPr>
            <w:tcW w:w="2548" w:type="dxa"/>
            <w:gridSpan w:val="2"/>
            <w:vAlign w:val="center"/>
          </w:tcPr>
          <w:p w:rsidR="00604E26" w:rsidRDefault="00FF41F3">
            <w:pPr>
              <w:rPr>
                <w:sz w:val="20"/>
                <w:szCs w:val="20"/>
              </w:rPr>
            </w:pPr>
            <w:r>
              <w:rPr>
                <w:color w:val="000000"/>
              </w:rPr>
              <w:t>Didactica domeniului Om și societate-învățământ prima</w:t>
            </w:r>
            <w:r>
              <w:t>r</w:t>
            </w:r>
          </w:p>
        </w:tc>
        <w:tc>
          <w:tcPr>
            <w:tcW w:w="568" w:type="dxa"/>
            <w:vAlign w:val="center"/>
          </w:tcPr>
          <w:p w:rsidR="00604E26" w:rsidRDefault="00FF41F3">
            <w:pPr>
              <w:jc w:val="center"/>
              <w:rPr>
                <w:sz w:val="20"/>
                <w:szCs w:val="20"/>
              </w:rPr>
            </w:pPr>
            <w:r>
              <w:rPr>
                <w:sz w:val="20"/>
                <w:szCs w:val="20"/>
              </w:rPr>
              <w:t>Cod</w:t>
            </w:r>
          </w:p>
        </w:tc>
        <w:tc>
          <w:tcPr>
            <w:tcW w:w="3683" w:type="dxa"/>
            <w:gridSpan w:val="4"/>
            <w:vAlign w:val="center"/>
          </w:tcPr>
          <w:p w:rsidR="00604E26" w:rsidRDefault="00FF41F3">
            <w:pPr>
              <w:rPr>
                <w:sz w:val="20"/>
                <w:szCs w:val="20"/>
              </w:rPr>
            </w:pPr>
            <w:r>
              <w:rPr>
                <w:color w:val="000000"/>
              </w:rPr>
              <w:t>FSSU.DPP.PIPP_DE.L.SO.5.1100.E-3.4</w:t>
            </w:r>
          </w:p>
        </w:tc>
      </w:tr>
      <w:tr w:rsidR="00604E26">
        <w:trPr>
          <w:trHeight w:val="340"/>
        </w:trPr>
        <w:tc>
          <w:tcPr>
            <w:tcW w:w="2830"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Titular activități de curs</w:t>
            </w:r>
          </w:p>
        </w:tc>
        <w:tc>
          <w:tcPr>
            <w:tcW w:w="6799" w:type="dxa"/>
            <w:gridSpan w:val="7"/>
            <w:vAlign w:val="center"/>
          </w:tcPr>
          <w:p w:rsidR="00604E26" w:rsidRDefault="00FF41F3">
            <w:pPr>
              <w:rPr>
                <w:sz w:val="20"/>
                <w:szCs w:val="20"/>
              </w:rPr>
            </w:pPr>
            <w:r>
              <w:rPr>
                <w:sz w:val="20"/>
                <w:szCs w:val="20"/>
              </w:rPr>
              <w:t>Lect. univ. dr. Eveline Cioflec</w:t>
            </w:r>
          </w:p>
        </w:tc>
      </w:tr>
      <w:tr w:rsidR="00604E26">
        <w:trPr>
          <w:trHeight w:val="340"/>
        </w:trPr>
        <w:tc>
          <w:tcPr>
            <w:tcW w:w="2830"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Titular activități practice</w:t>
            </w:r>
          </w:p>
        </w:tc>
        <w:tc>
          <w:tcPr>
            <w:tcW w:w="6799" w:type="dxa"/>
            <w:gridSpan w:val="7"/>
            <w:vAlign w:val="center"/>
          </w:tcPr>
          <w:p w:rsidR="00604E26" w:rsidRDefault="00FF41F3">
            <w:pPr>
              <w:rPr>
                <w:sz w:val="20"/>
                <w:szCs w:val="20"/>
              </w:rPr>
            </w:pPr>
            <w:r>
              <w:rPr>
                <w:sz w:val="20"/>
                <w:szCs w:val="20"/>
              </w:rPr>
              <w:t>Lect. univ. dr. Eveline Cioflec</w:t>
            </w:r>
          </w:p>
        </w:tc>
      </w:tr>
      <w:tr w:rsidR="00604E26">
        <w:trPr>
          <w:trHeight w:val="340"/>
        </w:trPr>
        <w:tc>
          <w:tcPr>
            <w:tcW w:w="2830"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An de studiu</w:t>
            </w:r>
            <w:r>
              <w:rPr>
                <w:color w:val="000000"/>
                <w:sz w:val="20"/>
                <w:szCs w:val="20"/>
                <w:vertAlign w:val="superscript"/>
              </w:rPr>
              <w:footnoteReference w:id="2"/>
            </w:r>
          </w:p>
        </w:tc>
        <w:tc>
          <w:tcPr>
            <w:tcW w:w="426" w:type="dxa"/>
            <w:vAlign w:val="center"/>
          </w:tcPr>
          <w:p w:rsidR="00604E26" w:rsidRDefault="00FF41F3">
            <w:pPr>
              <w:jc w:val="center"/>
              <w:rPr>
                <w:sz w:val="20"/>
                <w:szCs w:val="20"/>
              </w:rPr>
            </w:pPr>
            <w:r>
              <w:rPr>
                <w:sz w:val="20"/>
                <w:szCs w:val="20"/>
              </w:rPr>
              <w:t>3</w:t>
            </w:r>
          </w:p>
        </w:tc>
        <w:tc>
          <w:tcPr>
            <w:tcW w:w="2827" w:type="dxa"/>
            <w:gridSpan w:val="3"/>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Semestrul</w:t>
            </w:r>
            <w:r>
              <w:rPr>
                <w:color w:val="000000"/>
                <w:sz w:val="20"/>
                <w:szCs w:val="20"/>
                <w:vertAlign w:val="superscript"/>
              </w:rPr>
              <w:footnoteReference w:id="3"/>
            </w:r>
          </w:p>
        </w:tc>
        <w:tc>
          <w:tcPr>
            <w:tcW w:w="426" w:type="dxa"/>
            <w:vAlign w:val="center"/>
          </w:tcPr>
          <w:p w:rsidR="00604E26" w:rsidRDefault="00FF41F3">
            <w:pPr>
              <w:jc w:val="center"/>
              <w:rPr>
                <w:sz w:val="20"/>
                <w:szCs w:val="20"/>
              </w:rPr>
            </w:pPr>
            <w:r>
              <w:rPr>
                <w:sz w:val="20"/>
                <w:szCs w:val="20"/>
              </w:rPr>
              <w:t>1</w:t>
            </w:r>
          </w:p>
        </w:tc>
        <w:tc>
          <w:tcPr>
            <w:tcW w:w="2704"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Tipul de evaluare</w:t>
            </w:r>
            <w:r>
              <w:rPr>
                <w:color w:val="000000"/>
                <w:sz w:val="20"/>
                <w:szCs w:val="20"/>
                <w:vertAlign w:val="superscript"/>
              </w:rPr>
              <w:footnoteReference w:id="4"/>
            </w:r>
          </w:p>
        </w:tc>
        <w:tc>
          <w:tcPr>
            <w:tcW w:w="416" w:type="dxa"/>
            <w:vAlign w:val="center"/>
          </w:tcPr>
          <w:p w:rsidR="00604E26" w:rsidRDefault="00FF41F3">
            <w:pPr>
              <w:jc w:val="center"/>
              <w:rPr>
                <w:sz w:val="20"/>
                <w:szCs w:val="20"/>
              </w:rPr>
            </w:pPr>
            <w:r>
              <w:rPr>
                <w:sz w:val="20"/>
                <w:szCs w:val="20"/>
              </w:rPr>
              <w:t>E</w:t>
            </w:r>
          </w:p>
        </w:tc>
      </w:tr>
      <w:tr w:rsidR="00604E26">
        <w:trPr>
          <w:trHeight w:val="340"/>
        </w:trPr>
        <w:tc>
          <w:tcPr>
            <w:tcW w:w="2830"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Regimul disciplinei</w:t>
            </w:r>
            <w:r>
              <w:rPr>
                <w:color w:val="000000"/>
                <w:sz w:val="20"/>
                <w:szCs w:val="20"/>
                <w:vertAlign w:val="superscript"/>
              </w:rPr>
              <w:footnoteReference w:id="5"/>
            </w:r>
          </w:p>
        </w:tc>
        <w:tc>
          <w:tcPr>
            <w:tcW w:w="426" w:type="dxa"/>
            <w:vAlign w:val="center"/>
          </w:tcPr>
          <w:p w:rsidR="00604E26" w:rsidRDefault="00FF41F3">
            <w:pPr>
              <w:jc w:val="center"/>
              <w:rPr>
                <w:sz w:val="20"/>
                <w:szCs w:val="20"/>
              </w:rPr>
            </w:pPr>
            <w:r>
              <w:rPr>
                <w:sz w:val="20"/>
                <w:szCs w:val="20"/>
              </w:rPr>
              <w:t>O</w:t>
            </w:r>
          </w:p>
        </w:tc>
        <w:tc>
          <w:tcPr>
            <w:tcW w:w="5957" w:type="dxa"/>
            <w:gridSpan w:val="5"/>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Categoria formativă a disciplinei</w:t>
            </w:r>
            <w:r>
              <w:rPr>
                <w:color w:val="000000"/>
                <w:sz w:val="20"/>
                <w:szCs w:val="20"/>
                <w:vertAlign w:val="superscript"/>
              </w:rPr>
              <w:footnoteReference w:id="6"/>
            </w:r>
          </w:p>
        </w:tc>
        <w:tc>
          <w:tcPr>
            <w:tcW w:w="416" w:type="dxa"/>
            <w:vAlign w:val="center"/>
          </w:tcPr>
          <w:p w:rsidR="00604E26" w:rsidRDefault="00FF41F3">
            <w:pPr>
              <w:jc w:val="center"/>
              <w:rPr>
                <w:sz w:val="20"/>
                <w:szCs w:val="20"/>
              </w:rPr>
            </w:pPr>
            <w:r>
              <w:rPr>
                <w:sz w:val="20"/>
                <w:szCs w:val="20"/>
              </w:rPr>
              <w:t>S</w:t>
            </w:r>
          </w:p>
        </w:tc>
      </w:tr>
    </w:tbl>
    <w:p w:rsidR="00604E26" w:rsidRDefault="00FF41F3">
      <w:pPr>
        <w:pStyle w:val="Heading1"/>
        <w:numPr>
          <w:ilvl w:val="0"/>
          <w:numId w:val="3"/>
        </w:numPr>
        <w:spacing w:after="240"/>
        <w:rPr>
          <w:rFonts w:ascii="Calibri" w:eastAsia="Calibri" w:hAnsi="Calibri" w:cs="Calibri"/>
          <w:sz w:val="20"/>
          <w:szCs w:val="20"/>
        </w:rPr>
      </w:pPr>
      <w:r>
        <w:rPr>
          <w:rFonts w:ascii="Calibri" w:eastAsia="Calibri" w:hAnsi="Calibri" w:cs="Calibri"/>
          <w:sz w:val="20"/>
          <w:szCs w:val="20"/>
        </w:rPr>
        <w:t>Timpul total estimat</w:t>
      </w:r>
    </w:p>
    <w:tbl>
      <w:tblPr>
        <w:tblStyle w:val="a1"/>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0"/>
        <w:gridCol w:w="1627"/>
        <w:gridCol w:w="1728"/>
        <w:gridCol w:w="1505"/>
        <w:gridCol w:w="1446"/>
        <w:gridCol w:w="377"/>
        <w:gridCol w:w="437"/>
        <w:gridCol w:w="1259"/>
      </w:tblGrid>
      <w:tr w:rsidR="00604E26">
        <w:trPr>
          <w:trHeight w:val="340"/>
        </w:trPr>
        <w:tc>
          <w:tcPr>
            <w:tcW w:w="9629" w:type="dxa"/>
            <w:gridSpan w:val="8"/>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bookmarkStart w:id="1" w:name="_heading=h.8pgc1t3mexul" w:colFirst="0" w:colLast="0"/>
            <w:bookmarkEnd w:id="1"/>
            <w:r>
              <w:rPr>
                <w:color w:val="000000"/>
                <w:sz w:val="20"/>
                <w:szCs w:val="20"/>
              </w:rPr>
              <w:t xml:space="preserve">Extinderea disciplinei în planul de învățământ – </w:t>
            </w:r>
            <w:r>
              <w:rPr>
                <w:i/>
                <w:iCs/>
                <w:color w:val="000000"/>
                <w:sz w:val="20"/>
                <w:szCs w:val="20"/>
              </w:rPr>
              <w:t>număr de ore pe săptămână</w:t>
            </w:r>
          </w:p>
        </w:tc>
      </w:tr>
      <w:tr w:rsidR="00604E26">
        <w:trPr>
          <w:trHeight w:val="340"/>
        </w:trPr>
        <w:tc>
          <w:tcPr>
            <w:tcW w:w="1250" w:type="dxa"/>
            <w:vAlign w:val="center"/>
          </w:tcPr>
          <w:p w:rsidR="00604E26" w:rsidRDefault="00FF41F3">
            <w:pPr>
              <w:jc w:val="center"/>
              <w:rPr>
                <w:sz w:val="20"/>
                <w:szCs w:val="20"/>
              </w:rPr>
            </w:pPr>
            <w:r>
              <w:rPr>
                <w:sz w:val="20"/>
                <w:szCs w:val="20"/>
              </w:rPr>
              <w:t>3.1.a.Curs</w:t>
            </w:r>
          </w:p>
        </w:tc>
        <w:tc>
          <w:tcPr>
            <w:tcW w:w="1627" w:type="dxa"/>
            <w:vAlign w:val="center"/>
          </w:tcPr>
          <w:p w:rsidR="00604E26" w:rsidRDefault="00FF41F3">
            <w:pPr>
              <w:jc w:val="center"/>
              <w:rPr>
                <w:sz w:val="20"/>
                <w:szCs w:val="20"/>
              </w:rPr>
            </w:pPr>
            <w:r>
              <w:rPr>
                <w:sz w:val="20"/>
                <w:szCs w:val="20"/>
              </w:rPr>
              <w:t>3.1.b. Seminar</w:t>
            </w:r>
          </w:p>
        </w:tc>
        <w:tc>
          <w:tcPr>
            <w:tcW w:w="1728" w:type="dxa"/>
            <w:vAlign w:val="center"/>
          </w:tcPr>
          <w:p w:rsidR="00604E26" w:rsidRDefault="00FF41F3">
            <w:pPr>
              <w:jc w:val="center"/>
              <w:rPr>
                <w:sz w:val="20"/>
                <w:szCs w:val="20"/>
              </w:rPr>
            </w:pPr>
            <w:r>
              <w:rPr>
                <w:sz w:val="20"/>
                <w:szCs w:val="20"/>
              </w:rPr>
              <w:t>3.1.c. Laborator</w:t>
            </w:r>
          </w:p>
        </w:tc>
        <w:tc>
          <w:tcPr>
            <w:tcW w:w="1505" w:type="dxa"/>
            <w:vAlign w:val="center"/>
          </w:tcPr>
          <w:p w:rsidR="00604E26" w:rsidRDefault="00FF41F3">
            <w:pPr>
              <w:jc w:val="center"/>
              <w:rPr>
                <w:sz w:val="20"/>
                <w:szCs w:val="20"/>
              </w:rPr>
            </w:pPr>
            <w:r>
              <w:rPr>
                <w:sz w:val="20"/>
                <w:szCs w:val="20"/>
              </w:rPr>
              <w:t>3.1.d. Proiect</w:t>
            </w:r>
          </w:p>
        </w:tc>
        <w:tc>
          <w:tcPr>
            <w:tcW w:w="1823" w:type="dxa"/>
            <w:gridSpan w:val="2"/>
            <w:vAlign w:val="center"/>
          </w:tcPr>
          <w:p w:rsidR="00604E26" w:rsidRDefault="00FF41F3">
            <w:pPr>
              <w:jc w:val="center"/>
              <w:rPr>
                <w:sz w:val="20"/>
                <w:szCs w:val="20"/>
              </w:rPr>
            </w:pPr>
            <w:r>
              <w:rPr>
                <w:sz w:val="20"/>
                <w:szCs w:val="20"/>
              </w:rPr>
              <w:t>3.1.e Alte</w:t>
            </w:r>
          </w:p>
        </w:tc>
        <w:tc>
          <w:tcPr>
            <w:tcW w:w="1696" w:type="dxa"/>
            <w:gridSpan w:val="2"/>
            <w:vAlign w:val="center"/>
          </w:tcPr>
          <w:p w:rsidR="00604E26" w:rsidRDefault="00FF41F3">
            <w:pPr>
              <w:jc w:val="center"/>
              <w:rPr>
                <w:i/>
                <w:iCs/>
                <w:sz w:val="20"/>
                <w:szCs w:val="20"/>
              </w:rPr>
            </w:pPr>
            <w:r>
              <w:rPr>
                <w:sz w:val="20"/>
                <w:szCs w:val="20"/>
              </w:rPr>
              <w:t>Total</w:t>
            </w:r>
          </w:p>
        </w:tc>
      </w:tr>
      <w:tr w:rsidR="00604E26">
        <w:trPr>
          <w:trHeight w:val="340"/>
        </w:trPr>
        <w:tc>
          <w:tcPr>
            <w:tcW w:w="1250" w:type="dxa"/>
            <w:vAlign w:val="center"/>
          </w:tcPr>
          <w:p w:rsidR="00604E26" w:rsidRDefault="00FF41F3">
            <w:pPr>
              <w:jc w:val="center"/>
              <w:rPr>
                <w:sz w:val="20"/>
                <w:szCs w:val="20"/>
              </w:rPr>
            </w:pPr>
            <w:r>
              <w:rPr>
                <w:sz w:val="20"/>
                <w:szCs w:val="20"/>
              </w:rPr>
              <w:t>1</w:t>
            </w:r>
          </w:p>
        </w:tc>
        <w:tc>
          <w:tcPr>
            <w:tcW w:w="1627" w:type="dxa"/>
            <w:vAlign w:val="center"/>
          </w:tcPr>
          <w:p w:rsidR="00604E26" w:rsidRDefault="00FF41F3">
            <w:pPr>
              <w:jc w:val="center"/>
              <w:rPr>
                <w:sz w:val="20"/>
                <w:szCs w:val="20"/>
              </w:rPr>
            </w:pPr>
            <w:r>
              <w:rPr>
                <w:sz w:val="20"/>
                <w:szCs w:val="20"/>
              </w:rPr>
              <w:t>1</w:t>
            </w:r>
          </w:p>
        </w:tc>
        <w:tc>
          <w:tcPr>
            <w:tcW w:w="1728" w:type="dxa"/>
            <w:vAlign w:val="center"/>
          </w:tcPr>
          <w:p w:rsidR="00604E26" w:rsidRDefault="00604E26">
            <w:pPr>
              <w:jc w:val="center"/>
              <w:rPr>
                <w:sz w:val="20"/>
                <w:szCs w:val="20"/>
              </w:rPr>
            </w:pPr>
          </w:p>
        </w:tc>
        <w:tc>
          <w:tcPr>
            <w:tcW w:w="1505" w:type="dxa"/>
            <w:vAlign w:val="center"/>
          </w:tcPr>
          <w:p w:rsidR="00604E26" w:rsidRDefault="00604E26">
            <w:pPr>
              <w:jc w:val="center"/>
              <w:rPr>
                <w:sz w:val="20"/>
                <w:szCs w:val="20"/>
              </w:rPr>
            </w:pPr>
          </w:p>
        </w:tc>
        <w:tc>
          <w:tcPr>
            <w:tcW w:w="1823" w:type="dxa"/>
            <w:gridSpan w:val="2"/>
            <w:vAlign w:val="center"/>
          </w:tcPr>
          <w:p w:rsidR="00604E26" w:rsidRDefault="00604E26">
            <w:pPr>
              <w:jc w:val="center"/>
              <w:rPr>
                <w:sz w:val="20"/>
                <w:szCs w:val="20"/>
              </w:rPr>
            </w:pPr>
          </w:p>
        </w:tc>
        <w:tc>
          <w:tcPr>
            <w:tcW w:w="1696" w:type="dxa"/>
            <w:gridSpan w:val="2"/>
            <w:shd w:val="clear" w:color="auto" w:fill="D9D9D9"/>
            <w:vAlign w:val="center"/>
          </w:tcPr>
          <w:p w:rsidR="00604E26" w:rsidRDefault="00FF41F3">
            <w:pPr>
              <w:jc w:val="center"/>
              <w:rPr>
                <w:b/>
                <w:bCs/>
                <w:sz w:val="20"/>
                <w:szCs w:val="20"/>
              </w:rPr>
            </w:pPr>
            <w:r>
              <w:rPr>
                <w:b/>
                <w:bCs/>
                <w:sz w:val="20"/>
                <w:szCs w:val="20"/>
              </w:rPr>
              <w:t>2</w:t>
            </w:r>
          </w:p>
        </w:tc>
      </w:tr>
      <w:tr w:rsidR="00604E26">
        <w:trPr>
          <w:trHeight w:val="340"/>
        </w:trPr>
        <w:tc>
          <w:tcPr>
            <w:tcW w:w="9629" w:type="dxa"/>
            <w:gridSpan w:val="8"/>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 xml:space="preserve">Extinderea disciplinei în planul de învățământ – </w:t>
            </w:r>
            <w:r>
              <w:rPr>
                <w:i/>
                <w:iCs/>
                <w:color w:val="000000"/>
                <w:sz w:val="20"/>
                <w:szCs w:val="20"/>
              </w:rPr>
              <w:t>total ore din planul de învățământ</w:t>
            </w:r>
          </w:p>
        </w:tc>
      </w:tr>
      <w:tr w:rsidR="00604E26">
        <w:trPr>
          <w:trHeight w:val="340"/>
        </w:trPr>
        <w:tc>
          <w:tcPr>
            <w:tcW w:w="1250" w:type="dxa"/>
            <w:vAlign w:val="center"/>
          </w:tcPr>
          <w:p w:rsidR="00604E26" w:rsidRDefault="00FF41F3">
            <w:pPr>
              <w:jc w:val="center"/>
              <w:rPr>
                <w:sz w:val="20"/>
                <w:szCs w:val="20"/>
              </w:rPr>
            </w:pPr>
            <w:r>
              <w:rPr>
                <w:sz w:val="20"/>
                <w:szCs w:val="20"/>
              </w:rPr>
              <w:t>3.2.a.Curs</w:t>
            </w:r>
          </w:p>
        </w:tc>
        <w:tc>
          <w:tcPr>
            <w:tcW w:w="1627" w:type="dxa"/>
            <w:vAlign w:val="center"/>
          </w:tcPr>
          <w:p w:rsidR="00604E26" w:rsidRDefault="00FF41F3">
            <w:pPr>
              <w:jc w:val="center"/>
              <w:rPr>
                <w:sz w:val="20"/>
                <w:szCs w:val="20"/>
              </w:rPr>
            </w:pPr>
            <w:r>
              <w:rPr>
                <w:sz w:val="20"/>
                <w:szCs w:val="20"/>
              </w:rPr>
              <w:t>3.2.b. Seminar</w:t>
            </w:r>
          </w:p>
        </w:tc>
        <w:tc>
          <w:tcPr>
            <w:tcW w:w="1728" w:type="dxa"/>
            <w:vAlign w:val="center"/>
          </w:tcPr>
          <w:p w:rsidR="00604E26" w:rsidRDefault="00FF41F3">
            <w:pPr>
              <w:jc w:val="center"/>
              <w:rPr>
                <w:sz w:val="20"/>
                <w:szCs w:val="20"/>
              </w:rPr>
            </w:pPr>
            <w:r>
              <w:rPr>
                <w:sz w:val="20"/>
                <w:szCs w:val="20"/>
              </w:rPr>
              <w:t>3.2.c. Laborator</w:t>
            </w:r>
          </w:p>
        </w:tc>
        <w:tc>
          <w:tcPr>
            <w:tcW w:w="1505" w:type="dxa"/>
            <w:vAlign w:val="center"/>
          </w:tcPr>
          <w:p w:rsidR="00604E26" w:rsidRDefault="00FF41F3">
            <w:pPr>
              <w:jc w:val="center"/>
              <w:rPr>
                <w:sz w:val="20"/>
                <w:szCs w:val="20"/>
              </w:rPr>
            </w:pPr>
            <w:r>
              <w:rPr>
                <w:sz w:val="20"/>
                <w:szCs w:val="20"/>
              </w:rPr>
              <w:t>3.2.d. Proiect</w:t>
            </w:r>
          </w:p>
        </w:tc>
        <w:tc>
          <w:tcPr>
            <w:tcW w:w="1823" w:type="dxa"/>
            <w:gridSpan w:val="2"/>
            <w:vAlign w:val="center"/>
          </w:tcPr>
          <w:p w:rsidR="00604E26" w:rsidRDefault="00FF41F3">
            <w:pPr>
              <w:jc w:val="center"/>
              <w:rPr>
                <w:sz w:val="20"/>
                <w:szCs w:val="20"/>
              </w:rPr>
            </w:pPr>
            <w:r>
              <w:rPr>
                <w:sz w:val="20"/>
                <w:szCs w:val="20"/>
              </w:rPr>
              <w:t>3.2.e Alte</w:t>
            </w:r>
          </w:p>
        </w:tc>
        <w:tc>
          <w:tcPr>
            <w:tcW w:w="1696" w:type="dxa"/>
            <w:gridSpan w:val="2"/>
            <w:vAlign w:val="center"/>
          </w:tcPr>
          <w:p w:rsidR="00604E26" w:rsidRDefault="00FF41F3">
            <w:pPr>
              <w:jc w:val="center"/>
              <w:rPr>
                <w:sz w:val="20"/>
                <w:szCs w:val="20"/>
              </w:rPr>
            </w:pPr>
            <w:r>
              <w:rPr>
                <w:sz w:val="20"/>
                <w:szCs w:val="20"/>
              </w:rPr>
              <w:t>Total</w:t>
            </w:r>
            <w:r>
              <w:rPr>
                <w:sz w:val="20"/>
                <w:szCs w:val="20"/>
                <w:vertAlign w:val="superscript"/>
              </w:rPr>
              <w:footnoteReference w:id="7"/>
            </w:r>
          </w:p>
        </w:tc>
      </w:tr>
      <w:tr w:rsidR="00604E26">
        <w:trPr>
          <w:trHeight w:val="340"/>
        </w:trPr>
        <w:tc>
          <w:tcPr>
            <w:tcW w:w="1250" w:type="dxa"/>
            <w:vAlign w:val="center"/>
          </w:tcPr>
          <w:p w:rsidR="00604E26" w:rsidRDefault="00FF41F3">
            <w:pPr>
              <w:jc w:val="center"/>
              <w:rPr>
                <w:sz w:val="20"/>
                <w:szCs w:val="20"/>
              </w:rPr>
            </w:pPr>
            <w:r>
              <w:rPr>
                <w:sz w:val="20"/>
                <w:szCs w:val="20"/>
              </w:rPr>
              <w:t>14</w:t>
            </w:r>
          </w:p>
        </w:tc>
        <w:tc>
          <w:tcPr>
            <w:tcW w:w="1627" w:type="dxa"/>
            <w:vAlign w:val="center"/>
          </w:tcPr>
          <w:p w:rsidR="00604E26" w:rsidRDefault="00FF41F3">
            <w:pPr>
              <w:jc w:val="center"/>
              <w:rPr>
                <w:sz w:val="20"/>
                <w:szCs w:val="20"/>
              </w:rPr>
            </w:pPr>
            <w:r>
              <w:rPr>
                <w:sz w:val="20"/>
                <w:szCs w:val="20"/>
              </w:rPr>
              <w:t>14</w:t>
            </w:r>
          </w:p>
        </w:tc>
        <w:tc>
          <w:tcPr>
            <w:tcW w:w="1728" w:type="dxa"/>
            <w:vAlign w:val="center"/>
          </w:tcPr>
          <w:p w:rsidR="00604E26" w:rsidRDefault="00604E26">
            <w:pPr>
              <w:jc w:val="center"/>
              <w:rPr>
                <w:sz w:val="20"/>
                <w:szCs w:val="20"/>
              </w:rPr>
            </w:pPr>
          </w:p>
        </w:tc>
        <w:tc>
          <w:tcPr>
            <w:tcW w:w="1505" w:type="dxa"/>
            <w:vAlign w:val="center"/>
          </w:tcPr>
          <w:p w:rsidR="00604E26" w:rsidRDefault="00604E26">
            <w:pPr>
              <w:jc w:val="center"/>
              <w:rPr>
                <w:sz w:val="20"/>
                <w:szCs w:val="20"/>
              </w:rPr>
            </w:pPr>
          </w:p>
        </w:tc>
        <w:tc>
          <w:tcPr>
            <w:tcW w:w="1823" w:type="dxa"/>
            <w:gridSpan w:val="2"/>
            <w:vAlign w:val="center"/>
          </w:tcPr>
          <w:p w:rsidR="00604E26" w:rsidRDefault="00604E26">
            <w:pPr>
              <w:jc w:val="center"/>
              <w:rPr>
                <w:sz w:val="20"/>
                <w:szCs w:val="20"/>
              </w:rPr>
            </w:pPr>
          </w:p>
        </w:tc>
        <w:tc>
          <w:tcPr>
            <w:tcW w:w="1696" w:type="dxa"/>
            <w:gridSpan w:val="2"/>
            <w:shd w:val="clear" w:color="auto" w:fill="D9D9D9"/>
            <w:vAlign w:val="center"/>
          </w:tcPr>
          <w:p w:rsidR="00604E26" w:rsidRDefault="00FF41F3">
            <w:pPr>
              <w:jc w:val="center"/>
              <w:rPr>
                <w:b/>
                <w:bCs/>
                <w:sz w:val="20"/>
                <w:szCs w:val="20"/>
              </w:rPr>
            </w:pPr>
            <w:r>
              <w:rPr>
                <w:b/>
                <w:bCs/>
                <w:sz w:val="20"/>
                <w:szCs w:val="20"/>
              </w:rPr>
              <w:t>28</w:t>
            </w:r>
          </w:p>
        </w:tc>
      </w:tr>
      <w:tr w:rsidR="00604E26">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604E26" w:rsidRDefault="00FF41F3">
            <w:pPr>
              <w:rPr>
                <w:b/>
                <w:bCs/>
                <w:sz w:val="20"/>
                <w:szCs w:val="20"/>
              </w:rPr>
            </w:pPr>
            <w:r>
              <w:rPr>
                <w:b/>
                <w:bCs/>
                <w:sz w:val="20"/>
                <w:szCs w:val="20"/>
              </w:rPr>
              <w:t>Distribuția fondului de timp pentru studiu individual</w:t>
            </w:r>
            <w:r>
              <w:rPr>
                <w:sz w:val="20"/>
                <w:szCs w:val="20"/>
                <w:vertAlign w:val="superscript"/>
              </w:rPr>
              <w:footnoteReference w:id="8"/>
            </w:r>
          </w:p>
        </w:tc>
        <w:tc>
          <w:tcPr>
            <w:tcW w:w="1259" w:type="dxa"/>
            <w:tcBorders>
              <w:top w:val="single" w:sz="4" w:space="0" w:color="000000"/>
              <w:left w:val="single" w:sz="4" w:space="0" w:color="000000"/>
              <w:bottom w:val="single" w:sz="4" w:space="0" w:color="000000"/>
              <w:right w:val="single" w:sz="4" w:space="0" w:color="000000"/>
            </w:tcBorders>
            <w:vAlign w:val="center"/>
          </w:tcPr>
          <w:p w:rsidR="00604E26" w:rsidRDefault="00FF41F3">
            <w:pPr>
              <w:rPr>
                <w:b/>
                <w:bCs/>
                <w:sz w:val="20"/>
                <w:szCs w:val="20"/>
              </w:rPr>
            </w:pPr>
            <w:r>
              <w:rPr>
                <w:b/>
                <w:bCs/>
                <w:sz w:val="20"/>
                <w:szCs w:val="20"/>
              </w:rPr>
              <w:t>Nr. Ore</w:t>
            </w:r>
          </w:p>
        </w:tc>
      </w:tr>
      <w:tr w:rsidR="00604E26">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604E26" w:rsidRDefault="00FF41F3">
            <w:pPr>
              <w:rPr>
                <w:sz w:val="20"/>
                <w:szCs w:val="20"/>
              </w:rPr>
            </w:pPr>
            <w:r>
              <w:rPr>
                <w:sz w:val="20"/>
                <w:szCs w:val="20"/>
              </w:rPr>
              <w:t>Studiul după manual, suport de curs, bibliografie și notițe</w:t>
            </w:r>
          </w:p>
        </w:tc>
        <w:tc>
          <w:tcPr>
            <w:tcW w:w="1259" w:type="dxa"/>
            <w:tcBorders>
              <w:top w:val="single" w:sz="4" w:space="0" w:color="000000"/>
              <w:left w:val="single" w:sz="4" w:space="0" w:color="000000"/>
              <w:bottom w:val="single" w:sz="4" w:space="0" w:color="000000"/>
              <w:right w:val="single" w:sz="4" w:space="0" w:color="000000"/>
            </w:tcBorders>
            <w:vAlign w:val="center"/>
          </w:tcPr>
          <w:p w:rsidR="00604E26" w:rsidRDefault="00FF41F3">
            <w:pPr>
              <w:jc w:val="center"/>
              <w:rPr>
                <w:sz w:val="20"/>
                <w:szCs w:val="20"/>
              </w:rPr>
            </w:pPr>
            <w:r>
              <w:rPr>
                <w:sz w:val="20"/>
                <w:szCs w:val="20"/>
              </w:rPr>
              <w:t>20</w:t>
            </w:r>
          </w:p>
        </w:tc>
      </w:tr>
      <w:tr w:rsidR="00604E26">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604E26" w:rsidRDefault="00FF41F3">
            <w:pPr>
              <w:rPr>
                <w:sz w:val="20"/>
                <w:szCs w:val="20"/>
              </w:rPr>
            </w:pPr>
            <w:r>
              <w:rPr>
                <w:sz w:val="20"/>
                <w:szCs w:val="20"/>
              </w:rPr>
              <w:t>Documentare suplimentară în bibliotecă, pe platformele electronice de specialitate și pe teren</w:t>
            </w:r>
          </w:p>
        </w:tc>
        <w:tc>
          <w:tcPr>
            <w:tcW w:w="1259" w:type="dxa"/>
            <w:tcBorders>
              <w:top w:val="single" w:sz="4" w:space="0" w:color="000000"/>
              <w:left w:val="single" w:sz="4" w:space="0" w:color="000000"/>
              <w:bottom w:val="single" w:sz="4" w:space="0" w:color="000000"/>
              <w:right w:val="single" w:sz="4" w:space="0" w:color="000000"/>
            </w:tcBorders>
            <w:vAlign w:val="center"/>
          </w:tcPr>
          <w:p w:rsidR="00604E26" w:rsidRDefault="00FF41F3">
            <w:pPr>
              <w:jc w:val="center"/>
              <w:rPr>
                <w:sz w:val="20"/>
                <w:szCs w:val="20"/>
              </w:rPr>
            </w:pPr>
            <w:r>
              <w:rPr>
                <w:sz w:val="20"/>
                <w:szCs w:val="20"/>
              </w:rPr>
              <w:t>20</w:t>
            </w:r>
          </w:p>
        </w:tc>
      </w:tr>
      <w:tr w:rsidR="00604E26">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604E26" w:rsidRDefault="00FF41F3">
            <w:pPr>
              <w:rPr>
                <w:sz w:val="20"/>
                <w:szCs w:val="20"/>
              </w:rPr>
            </w:pPr>
            <w:r>
              <w:rPr>
                <w:sz w:val="20"/>
                <w:szCs w:val="20"/>
              </w:rPr>
              <w:t>Pregătire seminarii/laboratoare, teme, referate, portofolii și eseuri</w:t>
            </w:r>
          </w:p>
        </w:tc>
        <w:tc>
          <w:tcPr>
            <w:tcW w:w="1259" w:type="dxa"/>
            <w:tcBorders>
              <w:top w:val="single" w:sz="4" w:space="0" w:color="000000"/>
              <w:left w:val="single" w:sz="4" w:space="0" w:color="000000"/>
              <w:bottom w:val="single" w:sz="4" w:space="0" w:color="000000"/>
              <w:right w:val="single" w:sz="4" w:space="0" w:color="000000"/>
            </w:tcBorders>
            <w:vAlign w:val="center"/>
          </w:tcPr>
          <w:p w:rsidR="00604E26" w:rsidRDefault="00FF41F3">
            <w:pPr>
              <w:jc w:val="center"/>
              <w:rPr>
                <w:sz w:val="20"/>
                <w:szCs w:val="20"/>
              </w:rPr>
            </w:pPr>
            <w:r>
              <w:rPr>
                <w:sz w:val="20"/>
                <w:szCs w:val="20"/>
              </w:rPr>
              <w:t>20</w:t>
            </w:r>
          </w:p>
        </w:tc>
      </w:tr>
      <w:tr w:rsidR="00604E26">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604E26" w:rsidRDefault="00FF41F3">
            <w:pPr>
              <w:rPr>
                <w:sz w:val="20"/>
                <w:szCs w:val="20"/>
              </w:rPr>
            </w:pPr>
            <w:r>
              <w:rPr>
                <w:sz w:val="20"/>
                <w:szCs w:val="20"/>
              </w:rPr>
              <w:lastRenderedPageBreak/>
              <w:t>Tutoriat</w:t>
            </w:r>
            <w:r>
              <w:rPr>
                <w:sz w:val="20"/>
                <w:szCs w:val="20"/>
                <w:vertAlign w:val="superscript"/>
              </w:rPr>
              <w:footnoteReference w:id="9"/>
            </w:r>
          </w:p>
        </w:tc>
        <w:tc>
          <w:tcPr>
            <w:tcW w:w="1259" w:type="dxa"/>
            <w:tcBorders>
              <w:top w:val="single" w:sz="4" w:space="0" w:color="000000"/>
              <w:left w:val="single" w:sz="4" w:space="0" w:color="000000"/>
              <w:bottom w:val="single" w:sz="4" w:space="0" w:color="000000"/>
              <w:right w:val="single" w:sz="4" w:space="0" w:color="000000"/>
            </w:tcBorders>
            <w:vAlign w:val="center"/>
          </w:tcPr>
          <w:p w:rsidR="00604E26" w:rsidRDefault="00604E26">
            <w:pPr>
              <w:jc w:val="center"/>
              <w:rPr>
                <w:sz w:val="20"/>
                <w:szCs w:val="20"/>
              </w:rPr>
            </w:pPr>
          </w:p>
        </w:tc>
      </w:tr>
      <w:tr w:rsidR="00604E26">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604E26" w:rsidRDefault="00FF41F3">
            <w:pPr>
              <w:rPr>
                <w:sz w:val="20"/>
                <w:szCs w:val="20"/>
              </w:rPr>
            </w:pPr>
            <w:r>
              <w:rPr>
                <w:sz w:val="20"/>
                <w:szCs w:val="20"/>
              </w:rPr>
              <w:t>Examinări</w:t>
            </w:r>
            <w:r>
              <w:rPr>
                <w:sz w:val="20"/>
                <w:szCs w:val="20"/>
                <w:vertAlign w:val="superscript"/>
              </w:rPr>
              <w:footnoteReference w:id="10"/>
            </w:r>
          </w:p>
        </w:tc>
        <w:tc>
          <w:tcPr>
            <w:tcW w:w="1259" w:type="dxa"/>
            <w:tcBorders>
              <w:top w:val="single" w:sz="4" w:space="0" w:color="000000"/>
              <w:left w:val="single" w:sz="4" w:space="0" w:color="000000"/>
              <w:bottom w:val="single" w:sz="4" w:space="0" w:color="000000"/>
              <w:right w:val="single" w:sz="4" w:space="0" w:color="000000"/>
            </w:tcBorders>
            <w:vAlign w:val="center"/>
          </w:tcPr>
          <w:p w:rsidR="00604E26" w:rsidRDefault="00FF41F3">
            <w:pPr>
              <w:jc w:val="center"/>
              <w:rPr>
                <w:sz w:val="20"/>
                <w:szCs w:val="20"/>
              </w:rPr>
            </w:pPr>
            <w:r>
              <w:rPr>
                <w:sz w:val="20"/>
                <w:szCs w:val="20"/>
              </w:rPr>
              <w:t>2</w:t>
            </w:r>
          </w:p>
        </w:tc>
      </w:tr>
      <w:tr w:rsidR="00604E26">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604E26" w:rsidRDefault="00FF41F3">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Total ore alocate studiului individual</w:t>
            </w:r>
            <w:r>
              <w:rPr>
                <w:color w:val="000000"/>
                <w:sz w:val="20"/>
                <w:szCs w:val="20"/>
                <w:vertAlign w:val="superscript"/>
              </w:rPr>
              <w:footnoteReference w:id="11"/>
            </w:r>
            <w:r>
              <w:rPr>
                <w:b/>
                <w:bCs/>
                <w:color w:val="000000"/>
                <w:sz w:val="20"/>
                <w:szCs w:val="20"/>
              </w:rPr>
              <w:t xml:space="preserve"> </w:t>
            </w:r>
            <w:r>
              <w:rPr>
                <w:b/>
                <w:bCs/>
                <w:i/>
                <w:iCs/>
                <w:color w:val="000000"/>
                <w:sz w:val="20"/>
                <w:szCs w:val="20"/>
              </w:rPr>
              <w:t>(NOSI</w:t>
            </w:r>
            <w:r>
              <w:rPr>
                <w:b/>
                <w:bCs/>
                <w:i/>
                <w:iCs/>
                <w:color w:val="000000"/>
                <w:sz w:val="20"/>
                <w:szCs w:val="20"/>
                <w:vertAlign w:val="subscript"/>
              </w:rPr>
              <w:t xml:space="preserve">sem </w:t>
            </w:r>
            <w:r>
              <w:rPr>
                <w:b/>
                <w:bCs/>
                <w:i/>
                <w:iCs/>
                <w:color w:val="000000"/>
                <w:sz w:val="20"/>
                <w:szCs w:val="20"/>
              </w:rPr>
              <w:t>)</w:t>
            </w:r>
            <w:r>
              <w:rPr>
                <w:b/>
                <w:bCs/>
                <w:color w:val="000000"/>
                <w:sz w:val="20"/>
                <w:szCs w:val="20"/>
              </w:rPr>
              <w:t xml:space="preserve"> </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604E26" w:rsidRDefault="00FF41F3">
            <w:pPr>
              <w:rPr>
                <w:b/>
                <w:bCs/>
                <w:sz w:val="20"/>
                <w:szCs w:val="20"/>
              </w:rPr>
            </w:pPr>
            <w:r>
              <w:rPr>
                <w:b/>
                <w:bCs/>
                <w:sz w:val="20"/>
                <w:szCs w:val="20"/>
              </w:rPr>
              <w:t>62</w:t>
            </w:r>
          </w:p>
        </w:tc>
      </w:tr>
      <w:tr w:rsidR="00604E26">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604E26" w:rsidRDefault="00FF41F3">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Total ore din Planul de învățământ (</w:t>
            </w:r>
            <w:r>
              <w:rPr>
                <w:b/>
                <w:bCs/>
                <w:i/>
                <w:iCs/>
                <w:color w:val="000000"/>
                <w:sz w:val="20"/>
                <w:szCs w:val="20"/>
              </w:rPr>
              <w:t>NOAD</w:t>
            </w:r>
            <w:r>
              <w:rPr>
                <w:b/>
                <w:bCs/>
                <w:i/>
                <w:iCs/>
                <w:color w:val="000000"/>
                <w:sz w:val="20"/>
                <w:szCs w:val="20"/>
                <w:vertAlign w:val="subscript"/>
              </w:rPr>
              <w:t>sem</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604E26" w:rsidRDefault="00FF41F3">
            <w:pPr>
              <w:rPr>
                <w:b/>
                <w:bCs/>
                <w:sz w:val="20"/>
                <w:szCs w:val="20"/>
              </w:rPr>
            </w:pPr>
            <w:r>
              <w:rPr>
                <w:b/>
                <w:bCs/>
                <w:sz w:val="20"/>
                <w:szCs w:val="20"/>
              </w:rPr>
              <w:t>28</w:t>
            </w:r>
          </w:p>
        </w:tc>
      </w:tr>
      <w:tr w:rsidR="00604E26">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604E26" w:rsidRDefault="00FF41F3">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Total ore pe semestru</w:t>
            </w:r>
            <w:r>
              <w:rPr>
                <w:color w:val="000000"/>
                <w:sz w:val="20"/>
                <w:szCs w:val="20"/>
                <w:vertAlign w:val="superscript"/>
              </w:rPr>
              <w:footnoteReference w:id="12"/>
            </w:r>
            <w:r>
              <w:rPr>
                <w:b/>
                <w:bCs/>
                <w:color w:val="000000"/>
                <w:sz w:val="20"/>
                <w:szCs w:val="20"/>
              </w:rPr>
              <w:t xml:space="preserve"> (</w:t>
            </w:r>
            <w:r>
              <w:rPr>
                <w:b/>
                <w:bCs/>
                <w:i/>
                <w:iCs/>
                <w:color w:val="000000"/>
                <w:sz w:val="20"/>
                <w:szCs w:val="20"/>
              </w:rPr>
              <w:t>NOAD</w:t>
            </w:r>
            <w:r>
              <w:rPr>
                <w:b/>
                <w:bCs/>
                <w:i/>
                <w:iCs/>
                <w:color w:val="000000"/>
                <w:sz w:val="20"/>
                <w:szCs w:val="20"/>
                <w:vertAlign w:val="subscript"/>
              </w:rPr>
              <w:t xml:space="preserve">sem </w:t>
            </w:r>
            <w:r>
              <w:rPr>
                <w:b/>
                <w:bCs/>
                <w:i/>
                <w:iCs/>
                <w:color w:val="000000"/>
                <w:sz w:val="20"/>
                <w:szCs w:val="20"/>
              </w:rPr>
              <w:t>+ NOSI</w:t>
            </w:r>
            <w:r>
              <w:rPr>
                <w:b/>
                <w:bCs/>
                <w:i/>
                <w:iCs/>
                <w:color w:val="000000"/>
                <w:sz w:val="20"/>
                <w:szCs w:val="20"/>
                <w:vertAlign w:val="subscript"/>
              </w:rPr>
              <w:t xml:space="preserve">sem </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604E26" w:rsidRDefault="00FF41F3">
            <w:pPr>
              <w:rPr>
                <w:b/>
                <w:bCs/>
                <w:sz w:val="20"/>
                <w:szCs w:val="20"/>
              </w:rPr>
            </w:pPr>
            <w:r>
              <w:rPr>
                <w:b/>
                <w:bCs/>
                <w:sz w:val="20"/>
                <w:szCs w:val="20"/>
              </w:rPr>
              <w:t>90</w:t>
            </w:r>
          </w:p>
        </w:tc>
      </w:tr>
      <w:tr w:rsidR="00604E26">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604E26" w:rsidRDefault="00FF41F3">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Nr ore / ECTS</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604E26" w:rsidRDefault="00FF41F3">
            <w:pPr>
              <w:rPr>
                <w:b/>
                <w:bCs/>
                <w:sz w:val="20"/>
                <w:szCs w:val="20"/>
              </w:rPr>
            </w:pPr>
            <w:r>
              <w:rPr>
                <w:b/>
                <w:bCs/>
                <w:sz w:val="20"/>
                <w:szCs w:val="20"/>
              </w:rPr>
              <w:t>30</w:t>
            </w:r>
          </w:p>
        </w:tc>
      </w:tr>
      <w:tr w:rsidR="00604E26">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604E26" w:rsidRDefault="00FF41F3">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Număr de credite</w:t>
            </w:r>
            <w:r>
              <w:rPr>
                <w:b/>
                <w:bCs/>
                <w:color w:val="000000"/>
                <w:sz w:val="20"/>
                <w:szCs w:val="20"/>
                <w:vertAlign w:val="superscript"/>
              </w:rPr>
              <w:footnoteReference w:id="13"/>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604E26" w:rsidRDefault="00FF41F3">
            <w:pPr>
              <w:rPr>
                <w:b/>
                <w:bCs/>
                <w:sz w:val="20"/>
                <w:szCs w:val="20"/>
              </w:rPr>
            </w:pPr>
            <w:r>
              <w:rPr>
                <w:b/>
                <w:bCs/>
                <w:sz w:val="20"/>
                <w:szCs w:val="20"/>
              </w:rPr>
              <w:t>3</w:t>
            </w:r>
          </w:p>
        </w:tc>
      </w:tr>
    </w:tbl>
    <w:p w:rsidR="00604E26" w:rsidRDefault="00604E26">
      <w:pPr>
        <w:pStyle w:val="Heading1"/>
        <w:spacing w:after="240"/>
        <w:rPr>
          <w:rFonts w:ascii="Calibri" w:eastAsia="Calibri" w:hAnsi="Calibri" w:cs="Calibri"/>
          <w:sz w:val="20"/>
          <w:szCs w:val="20"/>
        </w:rPr>
        <w:sectPr w:rsidR="00604E26">
          <w:headerReference w:type="even" r:id="rId8"/>
          <w:headerReference w:type="default" r:id="rId9"/>
          <w:footerReference w:type="even" r:id="rId10"/>
          <w:footerReference w:type="default" r:id="rId11"/>
          <w:headerReference w:type="first" r:id="rId12"/>
          <w:footerReference w:type="first" r:id="rId13"/>
          <w:pgSz w:w="11907" w:h="16839"/>
          <w:pgMar w:top="1134" w:right="1134" w:bottom="1134" w:left="1134" w:header="284" w:footer="680" w:gutter="0"/>
          <w:pgNumType w:start="1"/>
          <w:cols w:space="720"/>
        </w:sectPr>
      </w:pPr>
    </w:p>
    <w:p w:rsidR="00604E26" w:rsidRDefault="00FF41F3">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lastRenderedPageBreak/>
        <w:t xml:space="preserve">Precondiții </w:t>
      </w:r>
      <w:r>
        <w:rPr>
          <w:rFonts w:ascii="Calibri" w:eastAsia="Calibri" w:hAnsi="Calibri" w:cs="Calibri"/>
          <w:b w:val="0"/>
          <w:bCs w:val="0"/>
          <w:sz w:val="20"/>
          <w:szCs w:val="20"/>
        </w:rPr>
        <w:t>(acolo unde este cazul)</w:t>
      </w: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5244"/>
      </w:tblGrid>
      <w:tr w:rsidR="00604E26">
        <w:trPr>
          <w:trHeight w:val="454"/>
        </w:trPr>
        <w:tc>
          <w:tcPr>
            <w:tcW w:w="4390"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Discipline necesar a fi promovate anterior (de curriculum)</w:t>
            </w:r>
            <w:r>
              <w:rPr>
                <w:color w:val="000000"/>
                <w:sz w:val="20"/>
                <w:szCs w:val="20"/>
                <w:vertAlign w:val="superscript"/>
              </w:rPr>
              <w:t xml:space="preserve"> </w:t>
            </w:r>
            <w:r>
              <w:rPr>
                <w:color w:val="000000"/>
                <w:sz w:val="20"/>
                <w:szCs w:val="20"/>
                <w:vertAlign w:val="superscript"/>
              </w:rPr>
              <w:footnoteReference w:id="14"/>
            </w:r>
          </w:p>
        </w:tc>
        <w:tc>
          <w:tcPr>
            <w:tcW w:w="5244" w:type="dxa"/>
            <w:vAlign w:val="center"/>
          </w:tcPr>
          <w:p w:rsidR="00604E26" w:rsidRDefault="00FF41F3">
            <w:pPr>
              <w:rPr>
                <w:sz w:val="20"/>
                <w:szCs w:val="20"/>
              </w:rPr>
            </w:pPr>
            <w:r>
              <w:rPr>
                <w:sz w:val="20"/>
                <w:szCs w:val="20"/>
              </w:rPr>
              <w:t>n.a.</w:t>
            </w:r>
          </w:p>
        </w:tc>
      </w:tr>
      <w:tr w:rsidR="00604E26">
        <w:trPr>
          <w:trHeight w:val="454"/>
        </w:trPr>
        <w:tc>
          <w:tcPr>
            <w:tcW w:w="4390"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Competențe</w:t>
            </w:r>
          </w:p>
        </w:tc>
        <w:tc>
          <w:tcPr>
            <w:tcW w:w="5244" w:type="dxa"/>
            <w:vAlign w:val="center"/>
          </w:tcPr>
          <w:p w:rsidR="00604E26" w:rsidRDefault="00FF41F3">
            <w:pPr>
              <w:rPr>
                <w:color w:val="000000"/>
              </w:rPr>
            </w:pPr>
            <w:r>
              <w:rPr>
                <w:color w:val="000000"/>
              </w:rPr>
              <w:t>Cunștințe  privind curriculum-ul și procesul educațional în învățământul primar și preșcolar;</w:t>
            </w:r>
          </w:p>
          <w:p w:rsidR="00604E26" w:rsidRDefault="00FF41F3">
            <w:pPr>
              <w:rPr>
                <w:sz w:val="20"/>
                <w:szCs w:val="20"/>
              </w:rPr>
            </w:pPr>
            <w:r>
              <w:rPr>
                <w:color w:val="000000"/>
              </w:rPr>
              <w:t>Competenţe de operare pe calculator (minimal: Word, InternetExplorer)</w:t>
            </w:r>
          </w:p>
        </w:tc>
      </w:tr>
    </w:tbl>
    <w:p w:rsidR="00604E26" w:rsidRDefault="00FF41F3">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t xml:space="preserve">Condiții </w:t>
      </w:r>
      <w:r>
        <w:rPr>
          <w:rFonts w:ascii="Calibri" w:eastAsia="Calibri" w:hAnsi="Calibri" w:cs="Calibri"/>
          <w:b w:val="0"/>
          <w:bCs w:val="0"/>
          <w:sz w:val="20"/>
          <w:szCs w:val="20"/>
        </w:rPr>
        <w:t>(acolo unde este cazul)</w:t>
      </w:r>
    </w:p>
    <w:tbl>
      <w:tblPr>
        <w:tblStyle w:val="a3"/>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3969"/>
      </w:tblGrid>
      <w:tr w:rsidR="00604E26">
        <w:trPr>
          <w:trHeight w:val="283"/>
        </w:trPr>
        <w:tc>
          <w:tcPr>
            <w:tcW w:w="5665"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De desfășurare a cursului</w:t>
            </w:r>
            <w:r>
              <w:rPr>
                <w:color w:val="000000"/>
                <w:sz w:val="20"/>
                <w:szCs w:val="20"/>
                <w:vertAlign w:val="superscript"/>
              </w:rPr>
              <w:footnoteReference w:id="15"/>
            </w:r>
          </w:p>
        </w:tc>
        <w:tc>
          <w:tcPr>
            <w:tcW w:w="3969" w:type="dxa"/>
            <w:vAlign w:val="center"/>
          </w:tcPr>
          <w:p w:rsidR="00604E26" w:rsidRDefault="00FF41F3">
            <w:pPr>
              <w:numPr>
                <w:ilvl w:val="0"/>
                <w:numId w:val="6"/>
              </w:numPr>
              <w:pBdr>
                <w:top w:val="nil"/>
                <w:left w:val="nil"/>
                <w:bottom w:val="nil"/>
                <w:right w:val="nil"/>
                <w:between w:val="nil"/>
              </w:pBdr>
              <w:jc w:val="both"/>
              <w:rPr>
                <w:sz w:val="20"/>
                <w:szCs w:val="20"/>
              </w:rPr>
            </w:pPr>
            <w:r>
              <w:rPr>
                <w:color w:val="000000"/>
              </w:rPr>
              <w:t>Participare activă</w:t>
            </w:r>
          </w:p>
          <w:p w:rsidR="00604E26" w:rsidRDefault="00FF41F3">
            <w:pPr>
              <w:numPr>
                <w:ilvl w:val="0"/>
                <w:numId w:val="6"/>
              </w:numPr>
              <w:pBdr>
                <w:top w:val="nil"/>
                <w:left w:val="nil"/>
                <w:bottom w:val="nil"/>
                <w:right w:val="nil"/>
                <w:between w:val="nil"/>
              </w:pBdr>
              <w:jc w:val="both"/>
              <w:rPr>
                <w:sz w:val="20"/>
                <w:szCs w:val="20"/>
              </w:rPr>
            </w:pPr>
            <w:r>
              <w:rPr>
                <w:sz w:val="20"/>
                <w:szCs w:val="20"/>
              </w:rPr>
              <w:t>Studierea critică a manualelor</w:t>
            </w:r>
          </w:p>
        </w:tc>
      </w:tr>
      <w:tr w:rsidR="00604E26">
        <w:trPr>
          <w:trHeight w:val="283"/>
        </w:trPr>
        <w:tc>
          <w:tcPr>
            <w:tcW w:w="5665"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De desfășurare a activităților practice (lab/sem/pr/alte)</w:t>
            </w:r>
            <w:r>
              <w:rPr>
                <w:color w:val="000000"/>
                <w:sz w:val="20"/>
                <w:szCs w:val="20"/>
                <w:vertAlign w:val="superscript"/>
              </w:rPr>
              <w:t xml:space="preserve"> </w:t>
            </w:r>
            <w:r>
              <w:rPr>
                <w:color w:val="000000"/>
                <w:sz w:val="20"/>
                <w:szCs w:val="20"/>
                <w:vertAlign w:val="superscript"/>
              </w:rPr>
              <w:footnoteReference w:id="16"/>
            </w:r>
          </w:p>
        </w:tc>
        <w:tc>
          <w:tcPr>
            <w:tcW w:w="3969" w:type="dxa"/>
            <w:vAlign w:val="center"/>
          </w:tcPr>
          <w:p w:rsidR="00604E26" w:rsidRDefault="00FF41F3">
            <w:pPr>
              <w:numPr>
                <w:ilvl w:val="0"/>
                <w:numId w:val="7"/>
              </w:numPr>
              <w:pBdr>
                <w:top w:val="nil"/>
                <w:left w:val="nil"/>
                <w:bottom w:val="nil"/>
                <w:right w:val="nil"/>
                <w:between w:val="nil"/>
              </w:pBdr>
              <w:jc w:val="both"/>
              <w:rPr>
                <w:color w:val="000000"/>
              </w:rPr>
            </w:pPr>
            <w:r>
              <w:rPr>
                <w:color w:val="000000"/>
              </w:rPr>
              <w:t>Lectura bibliografiei recomandate</w:t>
            </w:r>
          </w:p>
          <w:p w:rsidR="00604E26" w:rsidRDefault="00FF41F3">
            <w:pPr>
              <w:numPr>
                <w:ilvl w:val="0"/>
                <w:numId w:val="7"/>
              </w:numPr>
              <w:pBdr>
                <w:top w:val="nil"/>
                <w:left w:val="nil"/>
                <w:bottom w:val="nil"/>
                <w:right w:val="nil"/>
                <w:between w:val="nil"/>
              </w:pBdr>
              <w:jc w:val="both"/>
              <w:rPr>
                <w:color w:val="000000"/>
              </w:rPr>
            </w:pPr>
            <w:r>
              <w:rPr>
                <w:color w:val="000000"/>
              </w:rPr>
              <w:t>Elaborarea şi susţinerea lucrărilor planificate</w:t>
            </w:r>
          </w:p>
          <w:p w:rsidR="00604E26" w:rsidRDefault="00FF41F3">
            <w:pPr>
              <w:numPr>
                <w:ilvl w:val="0"/>
                <w:numId w:val="7"/>
              </w:numPr>
              <w:pBdr>
                <w:top w:val="nil"/>
                <w:left w:val="nil"/>
                <w:bottom w:val="nil"/>
                <w:right w:val="nil"/>
                <w:between w:val="nil"/>
              </w:pBdr>
              <w:jc w:val="both"/>
              <w:rPr>
                <w:color w:val="000000"/>
              </w:rPr>
            </w:pPr>
            <w:r>
              <w:rPr>
                <w:color w:val="000000"/>
              </w:rPr>
              <w:t>participare activă</w:t>
            </w:r>
          </w:p>
        </w:tc>
      </w:tr>
    </w:tbl>
    <w:p w:rsidR="00604E26" w:rsidRDefault="00FF41F3">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t>Competențe specifice acumulate</w:t>
      </w:r>
      <w:r>
        <w:rPr>
          <w:rFonts w:ascii="Calibri" w:eastAsia="Calibri" w:hAnsi="Calibri" w:cs="Calibri"/>
          <w:sz w:val="20"/>
          <w:szCs w:val="20"/>
          <w:vertAlign w:val="superscript"/>
        </w:rPr>
        <w:footnoteReference w:id="17"/>
      </w:r>
    </w:p>
    <w:tbl>
      <w:tblPr>
        <w:tblStyle w:val="a4"/>
        <w:tblW w:w="9578" w:type="dxa"/>
        <w:tblInd w:w="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04"/>
        <w:gridCol w:w="850"/>
        <w:gridCol w:w="4518"/>
        <w:gridCol w:w="890"/>
        <w:gridCol w:w="1816"/>
      </w:tblGrid>
      <w:tr w:rsidR="00604E26">
        <w:trPr>
          <w:cantSplit/>
          <w:trHeight w:val="20"/>
        </w:trPr>
        <w:tc>
          <w:tcPr>
            <w:tcW w:w="6872" w:type="dxa"/>
            <w:gridSpan w:val="3"/>
            <w:tcMar>
              <w:left w:w="57" w:type="dxa"/>
              <w:right w:w="57" w:type="dxa"/>
            </w:tcMar>
            <w:vAlign w:val="center"/>
          </w:tcPr>
          <w:p w:rsidR="00604E26" w:rsidRDefault="00FF41F3">
            <w:pPr>
              <w:ind w:left="-17"/>
              <w:jc w:val="right"/>
              <w:rPr>
                <w:sz w:val="20"/>
                <w:szCs w:val="20"/>
              </w:rPr>
            </w:pPr>
            <w:r>
              <w:rPr>
                <w:sz w:val="20"/>
                <w:szCs w:val="20"/>
              </w:rPr>
              <w:t>Număr de credite alocat disciplinei</w:t>
            </w:r>
            <w:r>
              <w:rPr>
                <w:sz w:val="20"/>
                <w:szCs w:val="20"/>
                <w:vertAlign w:val="superscript"/>
              </w:rPr>
              <w:footnoteReference w:id="18"/>
            </w:r>
          </w:p>
        </w:tc>
        <w:tc>
          <w:tcPr>
            <w:tcW w:w="890" w:type="dxa"/>
            <w:vAlign w:val="center"/>
          </w:tcPr>
          <w:p w:rsidR="00604E26" w:rsidRDefault="00FF41F3">
            <w:pPr>
              <w:ind w:left="-17"/>
              <w:jc w:val="center"/>
              <w:rPr>
                <w:sz w:val="20"/>
                <w:szCs w:val="20"/>
              </w:rPr>
            </w:pPr>
            <w:r>
              <w:rPr>
                <w:sz w:val="20"/>
                <w:szCs w:val="20"/>
              </w:rPr>
              <w:t>2</w:t>
            </w:r>
          </w:p>
        </w:tc>
        <w:tc>
          <w:tcPr>
            <w:tcW w:w="1816" w:type="dxa"/>
          </w:tcPr>
          <w:p w:rsidR="00604E26" w:rsidRDefault="00FF41F3">
            <w:pPr>
              <w:ind w:left="-17"/>
              <w:jc w:val="center"/>
              <w:rPr>
                <w:sz w:val="20"/>
                <w:szCs w:val="20"/>
              </w:rPr>
            </w:pPr>
            <w:r>
              <w:rPr>
                <w:sz w:val="18"/>
                <w:szCs w:val="18"/>
              </w:rPr>
              <w:t>Repartizare credite pe competențe</w:t>
            </w:r>
            <w:r>
              <w:rPr>
                <w:sz w:val="20"/>
                <w:szCs w:val="20"/>
                <w:vertAlign w:val="superscript"/>
              </w:rPr>
              <w:footnoteReference w:id="19"/>
            </w:r>
          </w:p>
        </w:tc>
      </w:tr>
      <w:tr w:rsidR="00604E26">
        <w:trPr>
          <w:cantSplit/>
          <w:trHeight w:val="20"/>
        </w:trPr>
        <w:tc>
          <w:tcPr>
            <w:tcW w:w="1504" w:type="dxa"/>
            <w:vMerge w:val="restart"/>
            <w:tcMar>
              <w:left w:w="57" w:type="dxa"/>
              <w:right w:w="57" w:type="dxa"/>
            </w:tcMar>
            <w:vAlign w:val="center"/>
          </w:tcPr>
          <w:p w:rsidR="00604E26" w:rsidRDefault="00FF41F3">
            <w:pPr>
              <w:jc w:val="center"/>
              <w:rPr>
                <w:b/>
                <w:bCs/>
                <w:sz w:val="20"/>
                <w:szCs w:val="20"/>
              </w:rPr>
            </w:pPr>
            <w:r>
              <w:rPr>
                <w:b/>
                <w:bCs/>
                <w:sz w:val="20"/>
                <w:szCs w:val="20"/>
              </w:rPr>
              <w:t>6.1.</w:t>
            </w:r>
          </w:p>
          <w:p w:rsidR="00604E26" w:rsidRDefault="00FF41F3">
            <w:pPr>
              <w:jc w:val="center"/>
              <w:rPr>
                <w:b/>
                <w:bCs/>
                <w:sz w:val="20"/>
                <w:szCs w:val="20"/>
              </w:rPr>
            </w:pPr>
            <w:r>
              <w:rPr>
                <w:b/>
                <w:bCs/>
                <w:sz w:val="20"/>
                <w:szCs w:val="20"/>
              </w:rPr>
              <w:t>Competențe profesionale</w:t>
            </w:r>
          </w:p>
        </w:tc>
        <w:tc>
          <w:tcPr>
            <w:tcW w:w="850" w:type="dxa"/>
            <w:tcMar>
              <w:left w:w="57" w:type="dxa"/>
              <w:right w:w="57" w:type="dxa"/>
            </w:tcMar>
            <w:vAlign w:val="center"/>
          </w:tcPr>
          <w:p w:rsidR="00604E26" w:rsidRDefault="00FF41F3">
            <w:pPr>
              <w:ind w:left="-17"/>
              <w:jc w:val="center"/>
              <w:rPr>
                <w:sz w:val="20"/>
                <w:szCs w:val="20"/>
              </w:rPr>
            </w:pPr>
            <w:r>
              <w:rPr>
                <w:sz w:val="20"/>
                <w:szCs w:val="20"/>
              </w:rPr>
              <w:t>CP1</w:t>
            </w:r>
          </w:p>
        </w:tc>
        <w:tc>
          <w:tcPr>
            <w:tcW w:w="5408" w:type="dxa"/>
            <w:gridSpan w:val="2"/>
          </w:tcPr>
          <w:p w:rsidR="00604E26" w:rsidRDefault="00FF41F3">
            <w:pPr>
              <w:ind w:left="-17"/>
              <w:rPr>
                <w:sz w:val="20"/>
                <w:szCs w:val="20"/>
              </w:rPr>
            </w:pPr>
            <w:r>
              <w:t xml:space="preserve">Proiectarea unor programe de instruire sau educaţionale adaptate pentru diverse niveluri de vârstă/pregătire şi diverse grupuri ţintă </w:t>
            </w:r>
          </w:p>
        </w:tc>
        <w:tc>
          <w:tcPr>
            <w:tcW w:w="1816" w:type="dxa"/>
          </w:tcPr>
          <w:p w:rsidR="00604E26" w:rsidRDefault="00FF41F3">
            <w:pPr>
              <w:ind w:left="-17"/>
              <w:jc w:val="center"/>
              <w:rPr>
                <w:sz w:val="20"/>
                <w:szCs w:val="20"/>
              </w:rPr>
            </w:pPr>
            <w:r>
              <w:rPr>
                <w:sz w:val="20"/>
                <w:szCs w:val="20"/>
              </w:rPr>
              <w:t>0.5</w:t>
            </w:r>
          </w:p>
        </w:tc>
      </w:tr>
      <w:tr w:rsidR="00604E26">
        <w:trPr>
          <w:cantSplit/>
          <w:trHeight w:val="20"/>
        </w:trPr>
        <w:tc>
          <w:tcPr>
            <w:tcW w:w="1504"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604E26" w:rsidRDefault="00FF41F3">
            <w:pPr>
              <w:ind w:left="-17"/>
              <w:jc w:val="center"/>
              <w:rPr>
                <w:sz w:val="20"/>
                <w:szCs w:val="20"/>
              </w:rPr>
            </w:pPr>
            <w:r>
              <w:rPr>
                <w:sz w:val="20"/>
                <w:szCs w:val="20"/>
              </w:rPr>
              <w:t>CP2</w:t>
            </w:r>
          </w:p>
        </w:tc>
        <w:tc>
          <w:tcPr>
            <w:tcW w:w="5408" w:type="dxa"/>
            <w:gridSpan w:val="2"/>
          </w:tcPr>
          <w:p w:rsidR="00604E26" w:rsidRDefault="00FF41F3">
            <w:pPr>
              <w:ind w:left="-17"/>
              <w:rPr>
                <w:sz w:val="20"/>
                <w:szCs w:val="20"/>
              </w:rPr>
            </w:pPr>
            <w:r>
              <w:t xml:space="preserve">Realizarea activităţilor specifice procesului instructiv-educativ din învăţământul primar şi preşcolar </w:t>
            </w:r>
          </w:p>
        </w:tc>
        <w:tc>
          <w:tcPr>
            <w:tcW w:w="1816" w:type="dxa"/>
          </w:tcPr>
          <w:p w:rsidR="00604E26" w:rsidRDefault="00FF41F3">
            <w:pPr>
              <w:ind w:left="-17"/>
              <w:jc w:val="center"/>
              <w:rPr>
                <w:sz w:val="20"/>
                <w:szCs w:val="20"/>
              </w:rPr>
            </w:pPr>
            <w:r>
              <w:rPr>
                <w:sz w:val="20"/>
                <w:szCs w:val="20"/>
              </w:rPr>
              <w:t>0.3</w:t>
            </w:r>
          </w:p>
        </w:tc>
      </w:tr>
      <w:tr w:rsidR="00604E26">
        <w:trPr>
          <w:cantSplit/>
          <w:trHeight w:val="20"/>
        </w:trPr>
        <w:tc>
          <w:tcPr>
            <w:tcW w:w="1504"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604E26" w:rsidRDefault="00FF41F3">
            <w:pPr>
              <w:ind w:left="-17"/>
              <w:jc w:val="center"/>
              <w:rPr>
                <w:sz w:val="20"/>
                <w:szCs w:val="20"/>
              </w:rPr>
            </w:pPr>
            <w:r>
              <w:rPr>
                <w:sz w:val="20"/>
                <w:szCs w:val="20"/>
              </w:rPr>
              <w:t>CP3</w:t>
            </w:r>
          </w:p>
        </w:tc>
        <w:tc>
          <w:tcPr>
            <w:tcW w:w="5408" w:type="dxa"/>
            <w:gridSpan w:val="2"/>
          </w:tcPr>
          <w:p w:rsidR="00604E26" w:rsidRDefault="00FF41F3">
            <w:pPr>
              <w:tabs>
                <w:tab w:val="left" w:pos="1670"/>
              </w:tabs>
              <w:ind w:left="-17"/>
              <w:rPr>
                <w:sz w:val="20"/>
                <w:szCs w:val="20"/>
              </w:rPr>
            </w:pPr>
            <w:r>
              <w:t xml:space="preserve">Evaluarea proceselor de învăţare, a rezultatelor şi a progresului înregistrat de preşcolari / şcolarii mici. </w:t>
            </w:r>
          </w:p>
        </w:tc>
        <w:tc>
          <w:tcPr>
            <w:tcW w:w="1816" w:type="dxa"/>
          </w:tcPr>
          <w:p w:rsidR="00604E26" w:rsidRDefault="00FF41F3">
            <w:pPr>
              <w:ind w:left="-17"/>
              <w:jc w:val="center"/>
              <w:rPr>
                <w:sz w:val="20"/>
                <w:szCs w:val="20"/>
              </w:rPr>
            </w:pPr>
            <w:r>
              <w:rPr>
                <w:sz w:val="20"/>
                <w:szCs w:val="20"/>
              </w:rPr>
              <w:t>0.3</w:t>
            </w:r>
          </w:p>
        </w:tc>
      </w:tr>
      <w:tr w:rsidR="00604E26">
        <w:trPr>
          <w:cantSplit/>
          <w:trHeight w:val="20"/>
        </w:trPr>
        <w:tc>
          <w:tcPr>
            <w:tcW w:w="1504"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604E26" w:rsidRDefault="00FF41F3">
            <w:pPr>
              <w:ind w:left="-17"/>
              <w:jc w:val="center"/>
              <w:rPr>
                <w:sz w:val="20"/>
                <w:szCs w:val="20"/>
              </w:rPr>
            </w:pPr>
            <w:r>
              <w:rPr>
                <w:sz w:val="20"/>
                <w:szCs w:val="20"/>
              </w:rPr>
              <w:t>CP4</w:t>
            </w:r>
          </w:p>
        </w:tc>
        <w:tc>
          <w:tcPr>
            <w:tcW w:w="5408" w:type="dxa"/>
            <w:gridSpan w:val="2"/>
          </w:tcPr>
          <w:p w:rsidR="00604E26" w:rsidRDefault="00FF41F3">
            <w:pPr>
              <w:ind w:left="-17"/>
              <w:rPr>
                <w:sz w:val="20"/>
                <w:szCs w:val="20"/>
              </w:rPr>
            </w:pPr>
            <w:r>
              <w:t xml:space="preserve">Abordarea managerială a grupului de preşcolari / şcolari mici, a procesului de învăţământ şi a activităţilor de învăţare/integrare socială specifice vârstei grupului ţintă </w:t>
            </w:r>
          </w:p>
        </w:tc>
        <w:tc>
          <w:tcPr>
            <w:tcW w:w="1816" w:type="dxa"/>
          </w:tcPr>
          <w:p w:rsidR="00604E26" w:rsidRDefault="00FF41F3">
            <w:pPr>
              <w:ind w:left="-17"/>
              <w:jc w:val="center"/>
              <w:rPr>
                <w:sz w:val="20"/>
                <w:szCs w:val="20"/>
              </w:rPr>
            </w:pPr>
            <w:r>
              <w:rPr>
                <w:sz w:val="20"/>
                <w:szCs w:val="20"/>
              </w:rPr>
              <w:t>0.5</w:t>
            </w:r>
          </w:p>
        </w:tc>
      </w:tr>
      <w:tr w:rsidR="00604E26">
        <w:trPr>
          <w:cantSplit/>
          <w:trHeight w:val="20"/>
        </w:trPr>
        <w:tc>
          <w:tcPr>
            <w:tcW w:w="1504"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604E26" w:rsidRDefault="00FF41F3">
            <w:pPr>
              <w:ind w:left="-17"/>
              <w:jc w:val="center"/>
              <w:rPr>
                <w:sz w:val="20"/>
                <w:szCs w:val="20"/>
              </w:rPr>
            </w:pPr>
            <w:r>
              <w:rPr>
                <w:sz w:val="20"/>
                <w:szCs w:val="20"/>
              </w:rPr>
              <w:t>CP5</w:t>
            </w:r>
          </w:p>
        </w:tc>
        <w:tc>
          <w:tcPr>
            <w:tcW w:w="5408" w:type="dxa"/>
            <w:gridSpan w:val="2"/>
          </w:tcPr>
          <w:p w:rsidR="00604E26" w:rsidRDefault="00FF41F3">
            <w:pPr>
              <w:ind w:left="-17"/>
              <w:rPr>
                <w:sz w:val="20"/>
                <w:szCs w:val="20"/>
              </w:rPr>
            </w:pPr>
            <w:r>
              <w:t>Autoevaluarea şi ameliorarea continuă a practicilor profesionale şi a evoluţiei în carieră</w:t>
            </w:r>
          </w:p>
        </w:tc>
        <w:tc>
          <w:tcPr>
            <w:tcW w:w="1816" w:type="dxa"/>
          </w:tcPr>
          <w:p w:rsidR="00604E26" w:rsidRDefault="00FF41F3">
            <w:pPr>
              <w:ind w:left="-17"/>
              <w:jc w:val="center"/>
              <w:rPr>
                <w:sz w:val="20"/>
                <w:szCs w:val="20"/>
              </w:rPr>
            </w:pPr>
            <w:r>
              <w:rPr>
                <w:sz w:val="20"/>
                <w:szCs w:val="20"/>
              </w:rPr>
              <w:t>0.3</w:t>
            </w:r>
          </w:p>
        </w:tc>
      </w:tr>
      <w:tr w:rsidR="00604E26">
        <w:trPr>
          <w:cantSplit/>
          <w:trHeight w:val="20"/>
        </w:trPr>
        <w:tc>
          <w:tcPr>
            <w:tcW w:w="1504"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604E26" w:rsidRDefault="00FF41F3">
            <w:pPr>
              <w:ind w:left="-17"/>
              <w:jc w:val="center"/>
              <w:rPr>
                <w:sz w:val="20"/>
                <w:szCs w:val="20"/>
              </w:rPr>
            </w:pPr>
            <w:r>
              <w:rPr>
                <w:sz w:val="20"/>
                <w:szCs w:val="20"/>
              </w:rPr>
              <w:t>CP6</w:t>
            </w:r>
          </w:p>
        </w:tc>
        <w:tc>
          <w:tcPr>
            <w:tcW w:w="5408" w:type="dxa"/>
            <w:gridSpan w:val="2"/>
          </w:tcPr>
          <w:p w:rsidR="00604E26" w:rsidRDefault="00FF41F3">
            <w:pPr>
              <w:ind w:left="-17"/>
              <w:rPr>
                <w:sz w:val="20"/>
                <w:szCs w:val="20"/>
              </w:rPr>
            </w:pPr>
            <w:r>
              <w:rPr>
                <w:sz w:val="20"/>
                <w:szCs w:val="20"/>
              </w:rPr>
              <w:t>Abordarea critică a materialelor didactice specifice</w:t>
            </w:r>
          </w:p>
        </w:tc>
        <w:tc>
          <w:tcPr>
            <w:tcW w:w="1816" w:type="dxa"/>
          </w:tcPr>
          <w:p w:rsidR="00604E26" w:rsidRDefault="00FF41F3">
            <w:pPr>
              <w:ind w:left="-17"/>
              <w:jc w:val="center"/>
              <w:rPr>
                <w:sz w:val="20"/>
                <w:szCs w:val="20"/>
              </w:rPr>
            </w:pPr>
            <w:r>
              <w:rPr>
                <w:sz w:val="20"/>
                <w:szCs w:val="20"/>
              </w:rPr>
              <w:t>0.5</w:t>
            </w:r>
          </w:p>
        </w:tc>
      </w:tr>
      <w:tr w:rsidR="00604E26">
        <w:trPr>
          <w:trHeight w:val="20"/>
        </w:trPr>
        <w:tc>
          <w:tcPr>
            <w:tcW w:w="1504" w:type="dxa"/>
            <w:vMerge w:val="restart"/>
            <w:tcMar>
              <w:left w:w="57" w:type="dxa"/>
              <w:right w:w="57" w:type="dxa"/>
            </w:tcMar>
            <w:vAlign w:val="center"/>
          </w:tcPr>
          <w:p w:rsidR="00604E26" w:rsidRDefault="00FF41F3">
            <w:pPr>
              <w:jc w:val="center"/>
              <w:rPr>
                <w:b/>
                <w:bCs/>
                <w:sz w:val="20"/>
                <w:szCs w:val="20"/>
              </w:rPr>
            </w:pPr>
            <w:r>
              <w:rPr>
                <w:b/>
                <w:bCs/>
                <w:sz w:val="20"/>
                <w:szCs w:val="20"/>
              </w:rPr>
              <w:t>6.2.</w:t>
            </w:r>
          </w:p>
          <w:p w:rsidR="00604E26" w:rsidRDefault="00FF41F3">
            <w:pPr>
              <w:jc w:val="center"/>
              <w:rPr>
                <w:b/>
                <w:bCs/>
                <w:sz w:val="20"/>
                <w:szCs w:val="20"/>
              </w:rPr>
            </w:pPr>
            <w:r>
              <w:rPr>
                <w:b/>
                <w:bCs/>
                <w:sz w:val="20"/>
                <w:szCs w:val="20"/>
              </w:rPr>
              <w:t>Competențe</w:t>
            </w:r>
          </w:p>
          <w:p w:rsidR="00604E26" w:rsidRDefault="00FF41F3">
            <w:pPr>
              <w:jc w:val="center"/>
              <w:rPr>
                <w:b/>
                <w:bCs/>
                <w:sz w:val="20"/>
                <w:szCs w:val="20"/>
              </w:rPr>
            </w:pPr>
            <w:r>
              <w:rPr>
                <w:b/>
                <w:bCs/>
                <w:sz w:val="20"/>
                <w:szCs w:val="20"/>
              </w:rPr>
              <w:t>transversale</w:t>
            </w:r>
          </w:p>
        </w:tc>
        <w:tc>
          <w:tcPr>
            <w:tcW w:w="850" w:type="dxa"/>
            <w:tcMar>
              <w:left w:w="57" w:type="dxa"/>
              <w:right w:w="57" w:type="dxa"/>
            </w:tcMar>
            <w:vAlign w:val="center"/>
          </w:tcPr>
          <w:p w:rsidR="00604E26" w:rsidRDefault="00FF41F3">
            <w:pPr>
              <w:ind w:left="-17"/>
              <w:jc w:val="center"/>
              <w:rPr>
                <w:sz w:val="20"/>
                <w:szCs w:val="20"/>
              </w:rPr>
            </w:pPr>
            <w:r>
              <w:rPr>
                <w:sz w:val="20"/>
                <w:szCs w:val="20"/>
              </w:rPr>
              <w:t>CT1</w:t>
            </w:r>
          </w:p>
        </w:tc>
        <w:tc>
          <w:tcPr>
            <w:tcW w:w="5408" w:type="dxa"/>
            <w:gridSpan w:val="2"/>
          </w:tcPr>
          <w:p w:rsidR="00604E26" w:rsidRDefault="00FF41F3">
            <w:pPr>
              <w:ind w:left="-17"/>
              <w:rPr>
                <w:sz w:val="20"/>
                <w:szCs w:val="20"/>
              </w:rPr>
            </w:pPr>
            <w:r>
              <w:rPr>
                <w:sz w:val="20"/>
                <w:szCs w:val="20"/>
              </w:rPr>
              <w:t>Însușirea unor noțiuni fundamentale din sociologie</w:t>
            </w:r>
          </w:p>
        </w:tc>
        <w:tc>
          <w:tcPr>
            <w:tcW w:w="1816" w:type="dxa"/>
          </w:tcPr>
          <w:p w:rsidR="00604E26" w:rsidRDefault="00FF41F3">
            <w:pPr>
              <w:ind w:left="-17"/>
              <w:jc w:val="center"/>
              <w:rPr>
                <w:sz w:val="20"/>
                <w:szCs w:val="20"/>
              </w:rPr>
            </w:pPr>
            <w:r>
              <w:rPr>
                <w:sz w:val="20"/>
                <w:szCs w:val="20"/>
              </w:rPr>
              <w:t>0.2</w:t>
            </w:r>
          </w:p>
        </w:tc>
      </w:tr>
      <w:tr w:rsidR="00604E26">
        <w:trPr>
          <w:trHeight w:val="20"/>
        </w:trPr>
        <w:tc>
          <w:tcPr>
            <w:tcW w:w="1504"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604E26" w:rsidRDefault="00FF41F3">
            <w:pPr>
              <w:ind w:left="-17"/>
              <w:jc w:val="center"/>
              <w:rPr>
                <w:sz w:val="20"/>
                <w:szCs w:val="20"/>
              </w:rPr>
            </w:pPr>
            <w:r>
              <w:rPr>
                <w:sz w:val="20"/>
                <w:szCs w:val="20"/>
              </w:rPr>
              <w:t>CT2</w:t>
            </w:r>
          </w:p>
        </w:tc>
        <w:tc>
          <w:tcPr>
            <w:tcW w:w="5408" w:type="dxa"/>
            <w:gridSpan w:val="2"/>
          </w:tcPr>
          <w:p w:rsidR="00604E26" w:rsidRDefault="00FF41F3">
            <w:pPr>
              <w:rPr>
                <w:sz w:val="20"/>
                <w:szCs w:val="20"/>
              </w:rPr>
            </w:pPr>
            <w:r>
              <w:rPr>
                <w:sz w:val="20"/>
                <w:szCs w:val="20"/>
              </w:rPr>
              <w:t>Abordarea hermeneutică a textelor și a imaginilor</w:t>
            </w:r>
          </w:p>
        </w:tc>
        <w:tc>
          <w:tcPr>
            <w:tcW w:w="1816" w:type="dxa"/>
          </w:tcPr>
          <w:p w:rsidR="00604E26" w:rsidRDefault="00FF41F3">
            <w:pPr>
              <w:ind w:left="-17"/>
              <w:jc w:val="center"/>
              <w:rPr>
                <w:sz w:val="20"/>
                <w:szCs w:val="20"/>
              </w:rPr>
            </w:pPr>
            <w:r>
              <w:rPr>
                <w:sz w:val="20"/>
                <w:szCs w:val="20"/>
              </w:rPr>
              <w:t>0.2</w:t>
            </w:r>
          </w:p>
        </w:tc>
      </w:tr>
      <w:tr w:rsidR="00604E26">
        <w:trPr>
          <w:trHeight w:val="20"/>
        </w:trPr>
        <w:tc>
          <w:tcPr>
            <w:tcW w:w="1504"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604E26" w:rsidRDefault="00FF41F3">
            <w:pPr>
              <w:ind w:left="-17"/>
              <w:jc w:val="center"/>
              <w:rPr>
                <w:sz w:val="20"/>
                <w:szCs w:val="20"/>
              </w:rPr>
            </w:pPr>
            <w:r>
              <w:rPr>
                <w:sz w:val="20"/>
                <w:szCs w:val="20"/>
              </w:rPr>
              <w:t>CT3</w:t>
            </w:r>
          </w:p>
        </w:tc>
        <w:tc>
          <w:tcPr>
            <w:tcW w:w="5408" w:type="dxa"/>
            <w:gridSpan w:val="2"/>
          </w:tcPr>
          <w:p w:rsidR="00604E26" w:rsidRDefault="00FF41F3">
            <w:pPr>
              <w:rPr>
                <w:sz w:val="20"/>
                <w:szCs w:val="20"/>
              </w:rPr>
            </w:pPr>
            <w:r>
              <w:rPr>
                <w:sz w:val="20"/>
                <w:szCs w:val="20"/>
              </w:rPr>
              <w:t>Abordare interculturală</w:t>
            </w:r>
          </w:p>
        </w:tc>
        <w:tc>
          <w:tcPr>
            <w:tcW w:w="1816" w:type="dxa"/>
          </w:tcPr>
          <w:p w:rsidR="00604E26" w:rsidRDefault="00FF41F3">
            <w:pPr>
              <w:ind w:left="-17"/>
              <w:jc w:val="center"/>
              <w:rPr>
                <w:sz w:val="20"/>
                <w:szCs w:val="20"/>
              </w:rPr>
            </w:pPr>
            <w:r>
              <w:rPr>
                <w:sz w:val="20"/>
                <w:szCs w:val="20"/>
              </w:rPr>
              <w:t>0.2</w:t>
            </w:r>
          </w:p>
        </w:tc>
      </w:tr>
    </w:tbl>
    <w:p w:rsidR="00604E26" w:rsidRDefault="00FF41F3">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t xml:space="preserve">Obiectivele disciplinei </w:t>
      </w:r>
      <w:r>
        <w:rPr>
          <w:rFonts w:ascii="Calibri" w:eastAsia="Calibri" w:hAnsi="Calibri" w:cs="Calibri"/>
          <w:b w:val="0"/>
          <w:bCs w:val="0"/>
          <w:sz w:val="20"/>
          <w:szCs w:val="20"/>
        </w:rPr>
        <w:t>(reieșind din grila competențelor specifice acumulate)</w:t>
      </w:r>
    </w:p>
    <w:tbl>
      <w:tblPr>
        <w:tblStyle w:val="a5"/>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948"/>
      </w:tblGrid>
      <w:tr w:rsidR="00604E26">
        <w:trPr>
          <w:trHeight w:val="283"/>
        </w:trPr>
        <w:tc>
          <w:tcPr>
            <w:tcW w:w="3681"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 xml:space="preserve">Obiectivul general </w:t>
            </w:r>
          </w:p>
        </w:tc>
        <w:tc>
          <w:tcPr>
            <w:tcW w:w="5948" w:type="dxa"/>
            <w:vAlign w:val="center"/>
          </w:tcPr>
          <w:p w:rsidR="00604E26" w:rsidRDefault="00FF41F3">
            <w:pPr>
              <w:pStyle w:val="Heading1"/>
              <w:spacing w:before="0" w:after="0"/>
              <w:rPr>
                <w:rFonts w:ascii="Calibri" w:eastAsia="Calibri" w:hAnsi="Calibri" w:cs="Calibri"/>
                <w:b w:val="0"/>
                <w:bCs w:val="0"/>
                <w:sz w:val="20"/>
                <w:szCs w:val="20"/>
              </w:rPr>
            </w:pPr>
            <w:r>
              <w:rPr>
                <w:rFonts w:ascii="Calibri" w:eastAsia="Calibri" w:hAnsi="Calibri" w:cs="Calibri"/>
                <w:b w:val="0"/>
                <w:bCs w:val="0"/>
                <w:sz w:val="20"/>
                <w:szCs w:val="20"/>
              </w:rPr>
              <w:t>Cunoașterea și înțelegerea materiei și aplicarea abordării specifice, a metodologiilor didactice specifice domeniului Om și societate</w:t>
            </w:r>
          </w:p>
        </w:tc>
      </w:tr>
      <w:tr w:rsidR="00604E26">
        <w:trPr>
          <w:trHeight w:val="283"/>
        </w:trPr>
        <w:tc>
          <w:tcPr>
            <w:tcW w:w="3681" w:type="dxa"/>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Obiectivele specifice</w:t>
            </w:r>
          </w:p>
        </w:tc>
        <w:tc>
          <w:tcPr>
            <w:tcW w:w="5948" w:type="dxa"/>
            <w:vAlign w:val="center"/>
          </w:tcPr>
          <w:p w:rsidR="00604E26" w:rsidRDefault="00FF41F3">
            <w:pPr>
              <w:widowControl w:val="0"/>
              <w:numPr>
                <w:ilvl w:val="0"/>
                <w:numId w:val="8"/>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utilizeze corect noţiunile specifice didacticii domeniului/ariei curriculare Om și societate;</w:t>
            </w:r>
          </w:p>
          <w:p w:rsidR="00604E26" w:rsidRDefault="00FF41F3">
            <w:pPr>
              <w:widowControl w:val="0"/>
              <w:numPr>
                <w:ilvl w:val="0"/>
                <w:numId w:val="9"/>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interpreteze corect documentele curriculare din învățământul preșcolar și primar specifice ariei curriculare „Om și societate” care  ghidează activitatea didactică a educatoarelor și a învățătorilor;</w:t>
            </w:r>
          </w:p>
          <w:p w:rsidR="00604E26" w:rsidRDefault="00FF41F3">
            <w:pPr>
              <w:widowControl w:val="0"/>
              <w:numPr>
                <w:ilvl w:val="0"/>
                <w:numId w:val="10"/>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să proiecteze pe diverse niveluri: disciplină de învăţământ, </w:t>
            </w:r>
            <w:r>
              <w:rPr>
                <w:rFonts w:ascii="Times New Roman" w:eastAsia="Times New Roman" w:hAnsi="Times New Roman" w:cs="Times New Roman"/>
                <w:color w:val="000000"/>
              </w:rPr>
              <w:lastRenderedPageBreak/>
              <w:t xml:space="preserve">unitate tematică/ unitate de învăţare, lecţie, analizând competențele generale și specifice ale domeniului experiențial/ disciplinelor din  aria curriculară „ Om și societate”; </w:t>
            </w:r>
          </w:p>
          <w:p w:rsidR="00604E26" w:rsidRDefault="00FF41F3">
            <w:pPr>
              <w:widowControl w:val="0"/>
              <w:numPr>
                <w:ilvl w:val="0"/>
                <w:numId w:val="8"/>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aplice principalele metode de predare-învățare pentru abordarea corectă a conținuturilor specifice istoriei/geografiei/ educației civice;</w:t>
            </w:r>
          </w:p>
          <w:p w:rsidR="00604E26" w:rsidRDefault="00FF41F3">
            <w:pPr>
              <w:widowControl w:val="0"/>
              <w:numPr>
                <w:ilvl w:val="0"/>
                <w:numId w:val="8"/>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interpreteze corect mesajul surselor utilizate la clasă</w:t>
            </w:r>
          </w:p>
          <w:p w:rsidR="00604E26" w:rsidRDefault="00FF41F3">
            <w:pPr>
              <w:widowControl w:val="0"/>
              <w:numPr>
                <w:ilvl w:val="0"/>
                <w:numId w:val="8"/>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organizeze  lecțiile de istorie/ geografie/ educație civică după modele diverse</w:t>
            </w:r>
          </w:p>
          <w:p w:rsidR="00604E26" w:rsidRDefault="00FF41F3">
            <w:pPr>
              <w:widowControl w:val="0"/>
              <w:numPr>
                <w:ilvl w:val="0"/>
                <w:numId w:val="8"/>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evalueze rezultatul învățării elevilor, respectând criteriile de evaluare formulate</w:t>
            </w:r>
          </w:p>
          <w:p w:rsidR="00604E26" w:rsidRDefault="00FF41F3">
            <w:pPr>
              <w:widowControl w:val="0"/>
              <w:numPr>
                <w:ilvl w:val="0"/>
                <w:numId w:val="8"/>
              </w:numPr>
              <w:pBdr>
                <w:top w:val="nil"/>
                <w:left w:val="nil"/>
                <w:bottom w:val="nil"/>
                <w:right w:val="nil"/>
                <w:between w:val="nil"/>
              </w:pBdr>
              <w:jc w:val="both"/>
              <w:rPr>
                <w:b/>
                <w:bCs/>
                <w:sz w:val="20"/>
                <w:szCs w:val="20"/>
              </w:rPr>
            </w:pPr>
            <w:r>
              <w:rPr>
                <w:rFonts w:ascii="Times New Roman" w:eastAsia="Times New Roman" w:hAnsi="Times New Roman" w:cs="Times New Roman"/>
                <w:color w:val="000000"/>
              </w:rPr>
              <w:t>să autoevalueze propria activitate didactică</w:t>
            </w:r>
          </w:p>
          <w:p w:rsidR="00604E26" w:rsidRDefault="00FF41F3">
            <w:pPr>
              <w:widowControl w:val="0"/>
              <w:numPr>
                <w:ilvl w:val="0"/>
                <w:numId w:val="8"/>
              </w:numPr>
              <w:pBdr>
                <w:top w:val="nil"/>
                <w:left w:val="nil"/>
                <w:bottom w:val="nil"/>
                <w:right w:val="nil"/>
                <w:between w:val="nil"/>
              </w:pBdr>
              <w:jc w:val="both"/>
              <w:rPr>
                <w:sz w:val="20"/>
                <w:szCs w:val="20"/>
              </w:rPr>
            </w:pPr>
            <w:r>
              <w:rPr>
                <w:rFonts w:ascii="Times New Roman" w:eastAsia="Times New Roman" w:hAnsi="Times New Roman" w:cs="Times New Roman"/>
                <w:color w:val="000000"/>
              </w:rPr>
              <w:t>să respecte caracteristicile persoanei</w:t>
            </w:r>
            <w:r>
              <w:rPr>
                <w:rFonts w:ascii="Times New Roman" w:eastAsia="Times New Roman" w:hAnsi="Times New Roman" w:cs="Times New Roman"/>
                <w:color w:val="1F497D"/>
              </w:rPr>
              <w:t>.</w:t>
            </w:r>
          </w:p>
        </w:tc>
      </w:tr>
    </w:tbl>
    <w:p w:rsidR="00604E26" w:rsidRDefault="00FF41F3">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lastRenderedPageBreak/>
        <w:t>Conținuturi</w:t>
      </w:r>
    </w:p>
    <w:tbl>
      <w:tblPr>
        <w:tblStyle w:val="a6"/>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0"/>
        <w:gridCol w:w="2553"/>
        <w:gridCol w:w="992"/>
      </w:tblGrid>
      <w:tr w:rsidR="00604E26">
        <w:trPr>
          <w:trHeight w:val="376"/>
        </w:trPr>
        <w:tc>
          <w:tcPr>
            <w:tcW w:w="6090" w:type="dxa"/>
            <w:shd w:val="clear" w:color="auto" w:fill="E7E6E6"/>
            <w:vAlign w:val="center"/>
          </w:tcPr>
          <w:p w:rsidR="00604E26" w:rsidRDefault="00FF41F3">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Curs</w:t>
            </w:r>
            <w:r>
              <w:rPr>
                <w:color w:val="000000"/>
                <w:sz w:val="20"/>
                <w:szCs w:val="20"/>
                <w:vertAlign w:val="superscript"/>
              </w:rPr>
              <w:footnoteReference w:id="20"/>
            </w:r>
          </w:p>
        </w:tc>
        <w:tc>
          <w:tcPr>
            <w:tcW w:w="2553" w:type="dxa"/>
            <w:shd w:val="clear" w:color="auto" w:fill="E7E6E6"/>
            <w:vAlign w:val="center"/>
          </w:tcPr>
          <w:p w:rsidR="00604E26" w:rsidRDefault="00FF41F3">
            <w:pPr>
              <w:rPr>
                <w:b/>
                <w:bCs/>
                <w:sz w:val="20"/>
                <w:szCs w:val="20"/>
              </w:rPr>
            </w:pPr>
            <w:r>
              <w:rPr>
                <w:b/>
                <w:bCs/>
                <w:sz w:val="20"/>
                <w:szCs w:val="20"/>
              </w:rPr>
              <w:t>Metode de predare</w:t>
            </w:r>
            <w:r>
              <w:rPr>
                <w:sz w:val="20"/>
                <w:szCs w:val="20"/>
                <w:vertAlign w:val="superscript"/>
              </w:rPr>
              <w:footnoteReference w:id="21"/>
            </w:r>
          </w:p>
        </w:tc>
        <w:tc>
          <w:tcPr>
            <w:tcW w:w="992" w:type="dxa"/>
            <w:shd w:val="clear" w:color="auto" w:fill="E7E6E6"/>
            <w:vAlign w:val="center"/>
          </w:tcPr>
          <w:p w:rsidR="00604E26" w:rsidRDefault="00FF41F3">
            <w:pPr>
              <w:jc w:val="center"/>
              <w:rPr>
                <w:b/>
                <w:bCs/>
                <w:sz w:val="20"/>
                <w:szCs w:val="20"/>
              </w:rPr>
            </w:pPr>
            <w:r>
              <w:rPr>
                <w:b/>
                <w:bCs/>
                <w:sz w:val="20"/>
                <w:szCs w:val="20"/>
              </w:rPr>
              <w:t>Nr. ore</w:t>
            </w:r>
          </w:p>
        </w:tc>
      </w:tr>
      <w:tr w:rsidR="00604E26">
        <w:trPr>
          <w:trHeight w:val="285"/>
        </w:trPr>
        <w:tc>
          <w:tcPr>
            <w:tcW w:w="6090" w:type="dxa"/>
            <w:vAlign w:val="center"/>
          </w:tcPr>
          <w:p w:rsidR="00604E26" w:rsidRDefault="00FF41F3">
            <w:pPr>
              <w:pBdr>
                <w:top w:val="nil"/>
                <w:left w:val="nil"/>
                <w:bottom w:val="nil"/>
                <w:right w:val="nil"/>
                <w:between w:val="nil"/>
              </w:pBdr>
              <w:tabs>
                <w:tab w:val="left" w:pos="357"/>
                <w:tab w:val="right" w:pos="7230"/>
              </w:tabs>
              <w:spacing w:after="200" w:line="276" w:lineRule="auto"/>
              <w:jc w:val="both"/>
              <w:rPr>
                <w:color w:val="000000"/>
              </w:rPr>
            </w:pPr>
            <w:r>
              <w:rPr>
                <w:sz w:val="20"/>
                <w:szCs w:val="20"/>
              </w:rPr>
              <w:t xml:space="preserve">Curs 1 </w:t>
            </w:r>
            <w:r>
              <w:rPr>
                <w:color w:val="000000"/>
              </w:rPr>
              <w:t xml:space="preserve">Introducere în problematica disciplinei ; Conceptele domeniu experiențial/ arie curriculară; </w:t>
            </w:r>
          </w:p>
        </w:tc>
        <w:tc>
          <w:tcPr>
            <w:tcW w:w="2553" w:type="dxa"/>
            <w:vAlign w:val="center"/>
          </w:tcPr>
          <w:p w:rsidR="00604E26" w:rsidRDefault="00FF41F3">
            <w:pPr>
              <w:jc w:val="both"/>
              <w:rPr>
                <w:sz w:val="20"/>
                <w:szCs w:val="20"/>
              </w:rPr>
            </w:pPr>
            <w:r>
              <w:rPr>
                <w:sz w:val="20"/>
                <w:szCs w:val="20"/>
              </w:rPr>
              <w:t>tablă, proiector</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rPr>
                <w:sz w:val="20"/>
                <w:szCs w:val="20"/>
              </w:rPr>
            </w:pPr>
            <w:r>
              <w:rPr>
                <w:sz w:val="20"/>
                <w:szCs w:val="20"/>
              </w:rPr>
              <w:t>Curs 2</w:t>
            </w:r>
            <w:r>
              <w:t xml:space="preserve"> </w:t>
            </w:r>
            <w:r>
              <w:rPr>
                <w:color w:val="000000"/>
              </w:rPr>
              <w:t>Specificul didacticii domeniului experiențial/ ariei curriculare: Ed. civică</w:t>
            </w:r>
            <w:r>
              <w:t>l</w:t>
            </w:r>
          </w:p>
        </w:tc>
        <w:tc>
          <w:tcPr>
            <w:tcW w:w="2553" w:type="dxa"/>
            <w:vAlign w:val="center"/>
          </w:tcPr>
          <w:p w:rsidR="00604E26" w:rsidRDefault="00FF41F3">
            <w:pPr>
              <w:jc w:val="both"/>
              <w:rPr>
                <w:sz w:val="20"/>
                <w:szCs w:val="20"/>
              </w:rPr>
            </w:pPr>
            <w:r>
              <w:rPr>
                <w:sz w:val="20"/>
                <w:szCs w:val="20"/>
              </w:rPr>
              <w:t>tablă, proiector</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rPr>
                <w:sz w:val="20"/>
                <w:szCs w:val="20"/>
              </w:rPr>
            </w:pPr>
            <w:r>
              <w:rPr>
                <w:sz w:val="20"/>
                <w:szCs w:val="20"/>
              </w:rPr>
              <w:t xml:space="preserve">Curs 3 </w:t>
            </w:r>
            <w:r>
              <w:rPr>
                <w:color w:val="000000"/>
              </w:rPr>
              <w:t>Aria curriculară/ domeniul experiențial ” Om și societate” în planurile de învățământ; Educatie civică</w:t>
            </w:r>
          </w:p>
        </w:tc>
        <w:tc>
          <w:tcPr>
            <w:tcW w:w="2553" w:type="dxa"/>
            <w:vAlign w:val="center"/>
          </w:tcPr>
          <w:p w:rsidR="00604E26" w:rsidRDefault="00FF41F3">
            <w:pPr>
              <w:jc w:val="both"/>
              <w:rPr>
                <w:sz w:val="20"/>
                <w:szCs w:val="20"/>
              </w:rPr>
            </w:pPr>
            <w:r>
              <w:rPr>
                <w:sz w:val="20"/>
                <w:szCs w:val="20"/>
              </w:rPr>
              <w:t>tablă, proiector</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 xml:space="preserve">Curs 4 </w:t>
            </w:r>
            <w:r>
              <w:rPr>
                <w:color w:val="000000"/>
              </w:rPr>
              <w:t xml:space="preserve">Aria curriculară/ domeniul experiențial ” Om și societate” / Locuirea: Probleme specifice ale didacticii educației civice vs. geografie și istorie </w:t>
            </w:r>
          </w:p>
        </w:tc>
        <w:tc>
          <w:tcPr>
            <w:tcW w:w="2553" w:type="dxa"/>
            <w:vAlign w:val="center"/>
          </w:tcPr>
          <w:p w:rsidR="00604E26" w:rsidRDefault="00FF41F3">
            <w:pPr>
              <w:jc w:val="both"/>
              <w:rPr>
                <w:sz w:val="20"/>
                <w:szCs w:val="20"/>
              </w:rPr>
            </w:pPr>
            <w:r>
              <w:rPr>
                <w:sz w:val="20"/>
                <w:szCs w:val="20"/>
              </w:rPr>
              <w:t>tablă, proiector</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rPr>
                <w:sz w:val="20"/>
                <w:szCs w:val="20"/>
              </w:rPr>
            </w:pPr>
            <w:r>
              <w:rPr>
                <w:sz w:val="20"/>
                <w:szCs w:val="20"/>
              </w:rPr>
              <w:t xml:space="preserve">Curs 5 </w:t>
            </w:r>
            <w:r>
              <w:rPr>
                <w:color w:val="000000"/>
              </w:rPr>
              <w:t>Strategii didactice integrative pentru disciplinele din aria curriculară ” Om și societate”. Elemente de cultură și civilizație</w:t>
            </w:r>
          </w:p>
        </w:tc>
        <w:tc>
          <w:tcPr>
            <w:tcW w:w="2553" w:type="dxa"/>
            <w:vAlign w:val="center"/>
          </w:tcPr>
          <w:p w:rsidR="00604E26" w:rsidRDefault="00FF41F3">
            <w:pPr>
              <w:jc w:val="both"/>
              <w:rPr>
                <w:sz w:val="20"/>
                <w:szCs w:val="20"/>
              </w:rPr>
            </w:pPr>
            <w:r>
              <w:rPr>
                <w:sz w:val="20"/>
                <w:szCs w:val="20"/>
              </w:rPr>
              <w:t>tablă, proiector</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rPr>
                <w:sz w:val="20"/>
                <w:szCs w:val="20"/>
              </w:rPr>
            </w:pPr>
            <w:r>
              <w:rPr>
                <w:sz w:val="20"/>
                <w:szCs w:val="20"/>
              </w:rPr>
              <w:t xml:space="preserve">Curs 6 </w:t>
            </w:r>
            <w:r>
              <w:rPr>
                <w:color w:val="000000"/>
              </w:rPr>
              <w:t>Evaluarea din perspectiva  domeniului experiențial/ ariei curriculare Om și soceitate și a învățării integrate;</w:t>
            </w:r>
          </w:p>
        </w:tc>
        <w:tc>
          <w:tcPr>
            <w:tcW w:w="2553" w:type="dxa"/>
            <w:vAlign w:val="center"/>
          </w:tcPr>
          <w:p w:rsidR="00604E26" w:rsidRDefault="00FF41F3">
            <w:pPr>
              <w:jc w:val="both"/>
              <w:rPr>
                <w:sz w:val="20"/>
                <w:szCs w:val="20"/>
              </w:rPr>
            </w:pPr>
            <w:r>
              <w:rPr>
                <w:sz w:val="20"/>
                <w:szCs w:val="20"/>
              </w:rPr>
              <w:t>tablă, proiector</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rPr>
                <w:sz w:val="20"/>
                <w:szCs w:val="20"/>
              </w:rPr>
            </w:pPr>
            <w:r>
              <w:rPr>
                <w:sz w:val="20"/>
                <w:szCs w:val="20"/>
              </w:rPr>
              <w:t xml:space="preserve">Curs 7 </w:t>
            </w:r>
            <w:r>
              <w:rPr>
                <w:color w:val="000000"/>
              </w:rPr>
              <w:t xml:space="preserve">Evaluarea din perspectiva  domeniului experiențial/ ariei curriculare Om și soceitate și a învățării integrate </w:t>
            </w:r>
          </w:p>
        </w:tc>
        <w:tc>
          <w:tcPr>
            <w:tcW w:w="2553" w:type="dxa"/>
            <w:vAlign w:val="center"/>
          </w:tcPr>
          <w:p w:rsidR="00604E26" w:rsidRDefault="00FF41F3">
            <w:pPr>
              <w:jc w:val="both"/>
              <w:rPr>
                <w:sz w:val="20"/>
                <w:szCs w:val="20"/>
              </w:rPr>
            </w:pPr>
            <w:r>
              <w:rPr>
                <w:sz w:val="20"/>
                <w:szCs w:val="20"/>
              </w:rPr>
              <w:t>tablă, proiector</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 xml:space="preserve">Curs 8 </w:t>
            </w:r>
            <w:r>
              <w:rPr>
                <w:color w:val="000000"/>
              </w:rPr>
              <w:t>Elemente de didactică la clasă vs. în aer liber. Instituții și centre culturale în oraș/sat.</w:t>
            </w:r>
          </w:p>
        </w:tc>
        <w:tc>
          <w:tcPr>
            <w:tcW w:w="2553" w:type="dxa"/>
            <w:vAlign w:val="center"/>
          </w:tcPr>
          <w:p w:rsidR="00604E26" w:rsidRDefault="00FF41F3">
            <w:pPr>
              <w:jc w:val="both"/>
              <w:rPr>
                <w:sz w:val="20"/>
                <w:szCs w:val="20"/>
              </w:rPr>
            </w:pPr>
            <w:r>
              <w:rPr>
                <w:sz w:val="20"/>
                <w:szCs w:val="20"/>
              </w:rPr>
              <w:t>tablă, proiector, vizite interactive</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 xml:space="preserve">Curs 9 </w:t>
            </w:r>
            <w:r>
              <w:rPr>
                <w:color w:val="000000"/>
              </w:rPr>
              <w:t>Elemente de didactică la clasă vs. în aer liber. Instituții și centre culturale în oraș/sat II.</w:t>
            </w:r>
          </w:p>
        </w:tc>
        <w:tc>
          <w:tcPr>
            <w:tcW w:w="2553" w:type="dxa"/>
            <w:vAlign w:val="center"/>
          </w:tcPr>
          <w:p w:rsidR="00604E26" w:rsidRDefault="00FF41F3">
            <w:pPr>
              <w:jc w:val="both"/>
              <w:rPr>
                <w:sz w:val="20"/>
                <w:szCs w:val="20"/>
              </w:rPr>
            </w:pPr>
            <w:r>
              <w:rPr>
                <w:sz w:val="20"/>
                <w:szCs w:val="20"/>
              </w:rPr>
              <w:t>tablă, proiector, vizite interactive</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rPr>
                <w:sz w:val="20"/>
                <w:szCs w:val="20"/>
              </w:rPr>
            </w:pPr>
            <w:r>
              <w:rPr>
                <w:sz w:val="20"/>
                <w:szCs w:val="20"/>
              </w:rPr>
              <w:t>Curs 10 Analiză aprofundată a manualelor de Ed. civică Cl. III-IV</w:t>
            </w:r>
          </w:p>
        </w:tc>
        <w:tc>
          <w:tcPr>
            <w:tcW w:w="2553" w:type="dxa"/>
            <w:vAlign w:val="center"/>
          </w:tcPr>
          <w:p w:rsidR="00604E26" w:rsidRDefault="00FF41F3">
            <w:pPr>
              <w:jc w:val="both"/>
              <w:rPr>
                <w:sz w:val="20"/>
                <w:szCs w:val="20"/>
              </w:rPr>
            </w:pPr>
            <w:r>
              <w:rPr>
                <w:sz w:val="20"/>
                <w:szCs w:val="20"/>
              </w:rPr>
              <w:t>tablă, proiector, conversație</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 xml:space="preserve">Curs 11 Analiză aprofundată a manualelor de Ed. civică Cl. III-IV; </w:t>
            </w:r>
            <w:r>
              <w:rPr>
                <w:color w:val="000000"/>
              </w:rPr>
              <w:t>Integrarea surselor în documentele de proiectare și în lecții</w:t>
            </w:r>
          </w:p>
        </w:tc>
        <w:tc>
          <w:tcPr>
            <w:tcW w:w="2553" w:type="dxa"/>
            <w:vAlign w:val="center"/>
          </w:tcPr>
          <w:p w:rsidR="00604E26" w:rsidRDefault="00FF41F3">
            <w:pPr>
              <w:jc w:val="both"/>
              <w:rPr>
                <w:sz w:val="20"/>
                <w:szCs w:val="20"/>
              </w:rPr>
            </w:pPr>
            <w:r>
              <w:rPr>
                <w:sz w:val="20"/>
                <w:szCs w:val="20"/>
              </w:rPr>
              <w:t>tablă, proiector, dezbateri</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lastRenderedPageBreak/>
              <w:t xml:space="preserve">Curs 12 Elaborarea contextuală a planului de lecție; </w:t>
            </w:r>
            <w:r>
              <w:rPr>
                <w:color w:val="000000"/>
              </w:rPr>
              <w:t xml:space="preserve">Prelucrarea didactică a surselor specifice domeniului experiențial/ ariei curriculare Om și societate: </w:t>
            </w:r>
          </w:p>
        </w:tc>
        <w:tc>
          <w:tcPr>
            <w:tcW w:w="2553" w:type="dxa"/>
            <w:vAlign w:val="center"/>
          </w:tcPr>
          <w:p w:rsidR="00604E26" w:rsidRDefault="00FF41F3">
            <w:pPr>
              <w:jc w:val="both"/>
              <w:rPr>
                <w:sz w:val="20"/>
                <w:szCs w:val="20"/>
              </w:rPr>
            </w:pPr>
            <w:r>
              <w:rPr>
                <w:sz w:val="20"/>
                <w:szCs w:val="20"/>
              </w:rPr>
              <w:t>tablă, proiector, dezbateri</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rPr>
                <w:sz w:val="20"/>
                <w:szCs w:val="20"/>
              </w:rPr>
            </w:pPr>
            <w:r>
              <w:rPr>
                <w:sz w:val="20"/>
                <w:szCs w:val="20"/>
              </w:rPr>
              <w:t>Curs 13 Elaborarea contextuală a planului de lecție II</w:t>
            </w:r>
          </w:p>
        </w:tc>
        <w:tc>
          <w:tcPr>
            <w:tcW w:w="2553" w:type="dxa"/>
            <w:vAlign w:val="center"/>
          </w:tcPr>
          <w:p w:rsidR="00604E26" w:rsidRDefault="00FF41F3">
            <w:pPr>
              <w:jc w:val="both"/>
              <w:rPr>
                <w:sz w:val="20"/>
                <w:szCs w:val="20"/>
              </w:rPr>
            </w:pPr>
            <w:r>
              <w:rPr>
                <w:sz w:val="20"/>
                <w:szCs w:val="20"/>
              </w:rPr>
              <w:t>tablă, proiector</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6090" w:type="dxa"/>
            <w:vAlign w:val="center"/>
          </w:tcPr>
          <w:p w:rsidR="00604E26" w:rsidRDefault="00FF41F3">
            <w:pPr>
              <w:rPr>
                <w:sz w:val="20"/>
                <w:szCs w:val="20"/>
              </w:rPr>
            </w:pPr>
            <w:r>
              <w:rPr>
                <w:sz w:val="20"/>
                <w:szCs w:val="20"/>
              </w:rPr>
              <w:t>Curs 14 Abordarea critică a materialelor didactice: critică a textului și critica imagistică</w:t>
            </w:r>
          </w:p>
        </w:tc>
        <w:tc>
          <w:tcPr>
            <w:tcW w:w="2553" w:type="dxa"/>
            <w:vAlign w:val="center"/>
          </w:tcPr>
          <w:p w:rsidR="00604E26" w:rsidRDefault="00FF41F3">
            <w:pPr>
              <w:rPr>
                <w:sz w:val="20"/>
                <w:szCs w:val="20"/>
              </w:rPr>
            </w:pPr>
            <w:r>
              <w:rPr>
                <w:sz w:val="20"/>
                <w:szCs w:val="20"/>
              </w:rPr>
              <w:t>tablă, proiector</w:t>
            </w:r>
          </w:p>
        </w:tc>
        <w:tc>
          <w:tcPr>
            <w:tcW w:w="992" w:type="dxa"/>
            <w:vAlign w:val="center"/>
          </w:tcPr>
          <w:p w:rsidR="00604E26" w:rsidRDefault="00FF41F3">
            <w:pPr>
              <w:jc w:val="center"/>
              <w:rPr>
                <w:sz w:val="20"/>
                <w:szCs w:val="20"/>
              </w:rPr>
            </w:pPr>
            <w:r>
              <w:rPr>
                <w:sz w:val="20"/>
                <w:szCs w:val="20"/>
              </w:rPr>
              <w:t>1</w:t>
            </w:r>
          </w:p>
        </w:tc>
      </w:tr>
      <w:tr w:rsidR="00604E26">
        <w:trPr>
          <w:trHeight w:val="285"/>
        </w:trPr>
        <w:tc>
          <w:tcPr>
            <w:tcW w:w="8643" w:type="dxa"/>
            <w:gridSpan w:val="2"/>
            <w:shd w:val="clear" w:color="auto" w:fill="E7E6E6"/>
          </w:tcPr>
          <w:p w:rsidR="00604E26" w:rsidRDefault="00FF41F3">
            <w:pPr>
              <w:jc w:val="right"/>
              <w:rPr>
                <w:b/>
                <w:bCs/>
                <w:sz w:val="20"/>
                <w:szCs w:val="20"/>
              </w:rPr>
            </w:pPr>
            <w:r>
              <w:rPr>
                <w:b/>
                <w:bCs/>
                <w:sz w:val="20"/>
                <w:szCs w:val="20"/>
              </w:rPr>
              <w:t>Total ore curs:</w:t>
            </w:r>
          </w:p>
        </w:tc>
        <w:tc>
          <w:tcPr>
            <w:tcW w:w="992" w:type="dxa"/>
            <w:shd w:val="clear" w:color="auto" w:fill="E7E6E6"/>
            <w:vAlign w:val="center"/>
          </w:tcPr>
          <w:p w:rsidR="00604E26" w:rsidRDefault="00FF41F3">
            <w:pPr>
              <w:jc w:val="center"/>
              <w:rPr>
                <w:b/>
                <w:bCs/>
                <w:sz w:val="20"/>
                <w:szCs w:val="20"/>
              </w:rPr>
            </w:pPr>
            <w:r>
              <w:rPr>
                <w:b/>
                <w:bCs/>
                <w:sz w:val="20"/>
                <w:szCs w:val="20"/>
              </w:rPr>
              <w:t>14</w:t>
            </w:r>
          </w:p>
        </w:tc>
      </w:tr>
    </w:tbl>
    <w:p w:rsidR="00604E26" w:rsidRDefault="00604E26">
      <w:pPr>
        <w:sectPr w:rsidR="00604E26">
          <w:pgSz w:w="11907" w:h="16839"/>
          <w:pgMar w:top="1134" w:right="1134" w:bottom="1134" w:left="1134" w:header="284" w:footer="680" w:gutter="0"/>
          <w:cols w:space="720"/>
        </w:sectPr>
      </w:pPr>
    </w:p>
    <w:p w:rsidR="00604E26" w:rsidRDefault="00604E26">
      <w:pPr>
        <w:widowControl w:val="0"/>
        <w:pBdr>
          <w:top w:val="nil"/>
          <w:left w:val="nil"/>
          <w:bottom w:val="nil"/>
          <w:right w:val="nil"/>
          <w:between w:val="nil"/>
        </w:pBdr>
        <w:spacing w:line="276" w:lineRule="auto"/>
      </w:pPr>
    </w:p>
    <w:tbl>
      <w:tblPr>
        <w:tblStyle w:val="a7"/>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9"/>
        <w:gridCol w:w="2553"/>
        <w:gridCol w:w="992"/>
      </w:tblGrid>
      <w:tr w:rsidR="00604E26">
        <w:trPr>
          <w:trHeight w:val="389"/>
        </w:trPr>
        <w:tc>
          <w:tcPr>
            <w:tcW w:w="6089" w:type="dxa"/>
            <w:shd w:val="clear" w:color="auto" w:fill="E7E6E6"/>
            <w:vAlign w:val="center"/>
          </w:tcPr>
          <w:p w:rsidR="00604E26" w:rsidRDefault="00FF41F3">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 xml:space="preserve">Activități practice </w:t>
            </w:r>
            <w:r>
              <w:rPr>
                <w:color w:val="000000"/>
                <w:sz w:val="20"/>
                <w:szCs w:val="20"/>
              </w:rPr>
              <w:t>(8.2.a. Seminar</w:t>
            </w:r>
            <w:r>
              <w:rPr>
                <w:color w:val="000000"/>
                <w:sz w:val="20"/>
                <w:szCs w:val="20"/>
                <w:vertAlign w:val="superscript"/>
              </w:rPr>
              <w:footnoteReference w:id="22"/>
            </w:r>
            <w:r>
              <w:rPr>
                <w:color w:val="000000"/>
                <w:sz w:val="20"/>
                <w:szCs w:val="20"/>
              </w:rPr>
              <w:t>/ 8.2.b. Laborator</w:t>
            </w:r>
            <w:r>
              <w:rPr>
                <w:color w:val="000000"/>
                <w:sz w:val="20"/>
                <w:szCs w:val="20"/>
                <w:vertAlign w:val="superscript"/>
              </w:rPr>
              <w:footnoteReference w:id="23"/>
            </w:r>
            <w:r>
              <w:rPr>
                <w:color w:val="000000"/>
                <w:sz w:val="20"/>
                <w:szCs w:val="20"/>
              </w:rPr>
              <w:t xml:space="preserve">/ </w:t>
            </w:r>
          </w:p>
          <w:p w:rsidR="00604E26" w:rsidRDefault="00FF41F3">
            <w:pPr>
              <w:rPr>
                <w:sz w:val="20"/>
                <w:szCs w:val="20"/>
              </w:rPr>
            </w:pPr>
            <w:r>
              <w:rPr>
                <w:sz w:val="20"/>
                <w:szCs w:val="20"/>
              </w:rPr>
              <w:tab/>
            </w:r>
            <w:r>
              <w:rPr>
                <w:sz w:val="20"/>
                <w:szCs w:val="20"/>
              </w:rPr>
              <w:tab/>
            </w:r>
            <w:r>
              <w:rPr>
                <w:sz w:val="20"/>
                <w:szCs w:val="20"/>
              </w:rPr>
              <w:tab/>
              <w:t xml:space="preserve">  8.2.c. Proiect</w:t>
            </w:r>
            <w:r>
              <w:rPr>
                <w:sz w:val="20"/>
                <w:szCs w:val="20"/>
                <w:vertAlign w:val="superscript"/>
              </w:rPr>
              <w:footnoteReference w:id="24"/>
            </w:r>
            <w:r>
              <w:rPr>
                <w:sz w:val="20"/>
                <w:szCs w:val="20"/>
              </w:rPr>
              <w:t xml:space="preserve"> / 8.2.d. Alte act.practice</w:t>
            </w:r>
            <w:r>
              <w:rPr>
                <w:sz w:val="20"/>
                <w:szCs w:val="20"/>
                <w:vertAlign w:val="superscript"/>
              </w:rPr>
              <w:footnoteReference w:id="25"/>
            </w:r>
            <w:r>
              <w:rPr>
                <w:sz w:val="20"/>
                <w:szCs w:val="20"/>
              </w:rPr>
              <w:t>)</w:t>
            </w:r>
          </w:p>
        </w:tc>
        <w:tc>
          <w:tcPr>
            <w:tcW w:w="2553" w:type="dxa"/>
            <w:shd w:val="clear" w:color="auto" w:fill="E7E6E6"/>
            <w:vAlign w:val="center"/>
          </w:tcPr>
          <w:p w:rsidR="00604E26" w:rsidRDefault="00FF41F3">
            <w:pPr>
              <w:rPr>
                <w:b/>
                <w:bCs/>
                <w:sz w:val="20"/>
                <w:szCs w:val="20"/>
              </w:rPr>
            </w:pPr>
            <w:r>
              <w:rPr>
                <w:b/>
                <w:bCs/>
                <w:sz w:val="20"/>
                <w:szCs w:val="20"/>
              </w:rPr>
              <w:t>Metode de predare</w:t>
            </w:r>
          </w:p>
        </w:tc>
        <w:tc>
          <w:tcPr>
            <w:tcW w:w="992" w:type="dxa"/>
            <w:shd w:val="clear" w:color="auto" w:fill="E7E6E6"/>
            <w:vAlign w:val="center"/>
          </w:tcPr>
          <w:p w:rsidR="00604E26" w:rsidRDefault="00FF41F3">
            <w:pPr>
              <w:jc w:val="center"/>
              <w:rPr>
                <w:b/>
                <w:bCs/>
                <w:sz w:val="20"/>
                <w:szCs w:val="20"/>
              </w:rPr>
            </w:pPr>
            <w:r>
              <w:rPr>
                <w:b/>
                <w:bCs/>
                <w:sz w:val="20"/>
                <w:szCs w:val="20"/>
              </w:rPr>
              <w:t>Nr. ore</w:t>
            </w:r>
          </w:p>
        </w:tc>
      </w:tr>
      <w:tr w:rsidR="00604E26">
        <w:trPr>
          <w:trHeight w:val="285"/>
        </w:trPr>
        <w:tc>
          <w:tcPr>
            <w:tcW w:w="6089" w:type="dxa"/>
            <w:vAlign w:val="center"/>
          </w:tcPr>
          <w:p w:rsidR="00604E26" w:rsidRDefault="00FF41F3">
            <w:r>
              <w:rPr>
                <w:sz w:val="20"/>
                <w:szCs w:val="20"/>
              </w:rPr>
              <w:t xml:space="preserve">Act.1 – 6 </w:t>
            </w:r>
            <w:r>
              <w:t>se studiază documentele aferente tematicii cursului</w:t>
            </w:r>
          </w:p>
          <w:p w:rsidR="00604E26" w:rsidRDefault="00FF41F3">
            <w:pPr>
              <w:rPr>
                <w:sz w:val="20"/>
                <w:szCs w:val="20"/>
              </w:rPr>
            </w:pPr>
            <w:r>
              <w:t>Act.7-14 se studiază implementarea materiei în contextul actual al locului și timpului la sala de curs cât și prin vizite la instituții</w:t>
            </w:r>
          </w:p>
        </w:tc>
        <w:tc>
          <w:tcPr>
            <w:tcW w:w="2553" w:type="dxa"/>
          </w:tcPr>
          <w:p w:rsidR="00604E26" w:rsidRDefault="00FF41F3">
            <w:pPr>
              <w:tabs>
                <w:tab w:val="left" w:pos="-720"/>
                <w:tab w:val="left" w:pos="0"/>
                <w:tab w:val="left" w:pos="720"/>
                <w:tab w:val="left" w:pos="1440"/>
                <w:tab w:val="left" w:pos="2160"/>
                <w:tab w:val="left" w:pos="2880"/>
                <w:tab w:val="left" w:pos="3600"/>
              </w:tabs>
              <w:jc w:val="both"/>
              <w:rPr>
                <w:sz w:val="20"/>
                <w:szCs w:val="20"/>
              </w:rPr>
            </w:pPr>
            <w:r>
              <w:rPr>
                <w:sz w:val="20"/>
                <w:szCs w:val="20"/>
              </w:rPr>
              <w:t>Lectură critică, dialog, dezbatere, sistematizare, vizite la instituții relevante</w:t>
            </w:r>
          </w:p>
        </w:tc>
        <w:tc>
          <w:tcPr>
            <w:tcW w:w="992" w:type="dxa"/>
          </w:tcPr>
          <w:p w:rsidR="00604E26" w:rsidRDefault="00FF41F3">
            <w:pPr>
              <w:jc w:val="center"/>
              <w:rPr>
                <w:sz w:val="20"/>
                <w:szCs w:val="20"/>
              </w:rPr>
            </w:pPr>
            <w:r>
              <w:rPr>
                <w:sz w:val="20"/>
                <w:szCs w:val="20"/>
              </w:rPr>
              <w:t>14</w:t>
            </w:r>
          </w:p>
        </w:tc>
      </w:tr>
      <w:tr w:rsidR="00604E26">
        <w:trPr>
          <w:trHeight w:val="285"/>
        </w:trPr>
        <w:tc>
          <w:tcPr>
            <w:tcW w:w="8642" w:type="dxa"/>
            <w:gridSpan w:val="2"/>
            <w:shd w:val="clear" w:color="auto" w:fill="E7E6E6"/>
          </w:tcPr>
          <w:p w:rsidR="00604E26" w:rsidRDefault="00FF41F3">
            <w:pPr>
              <w:jc w:val="right"/>
              <w:rPr>
                <w:sz w:val="20"/>
                <w:szCs w:val="20"/>
              </w:rPr>
            </w:pPr>
            <w:r>
              <w:rPr>
                <w:b/>
                <w:bCs/>
                <w:sz w:val="20"/>
                <w:szCs w:val="20"/>
              </w:rPr>
              <w:t>Total ore seminar/laborator</w:t>
            </w:r>
          </w:p>
        </w:tc>
        <w:tc>
          <w:tcPr>
            <w:tcW w:w="992" w:type="dxa"/>
            <w:shd w:val="clear" w:color="auto" w:fill="E7E6E6"/>
            <w:vAlign w:val="center"/>
          </w:tcPr>
          <w:p w:rsidR="00604E26" w:rsidRDefault="00FF41F3">
            <w:pPr>
              <w:jc w:val="center"/>
              <w:rPr>
                <w:sz w:val="20"/>
                <w:szCs w:val="20"/>
              </w:rPr>
            </w:pPr>
            <w:r>
              <w:rPr>
                <w:sz w:val="20"/>
                <w:szCs w:val="20"/>
              </w:rPr>
              <w:t>14</w:t>
            </w:r>
          </w:p>
        </w:tc>
      </w:tr>
    </w:tbl>
    <w:p w:rsidR="00604E26" w:rsidRDefault="00FF41F3">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t>Bibliografie</w:t>
      </w:r>
    </w:p>
    <w:tbl>
      <w:tblPr>
        <w:tblStyle w:val="a8"/>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9"/>
        <w:gridCol w:w="7789"/>
      </w:tblGrid>
      <w:tr w:rsidR="00604E26">
        <w:trPr>
          <w:cantSplit/>
        </w:trPr>
        <w:tc>
          <w:tcPr>
            <w:tcW w:w="1839" w:type="dxa"/>
            <w:vMerge w:val="restart"/>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Referințe bibliografice recomandate</w:t>
            </w:r>
          </w:p>
        </w:tc>
        <w:tc>
          <w:tcPr>
            <w:tcW w:w="7789" w:type="dxa"/>
          </w:tcPr>
          <w:p w:rsidR="00604E26" w:rsidRDefault="00FF41F3">
            <w:pPr>
              <w:pBdr>
                <w:top w:val="nil"/>
                <w:left w:val="nil"/>
                <w:bottom w:val="nil"/>
                <w:right w:val="nil"/>
                <w:between w:val="nil"/>
              </w:pBdr>
              <w:jc w:val="both"/>
              <w:rPr>
                <w:color w:val="000000"/>
              </w:rPr>
            </w:pPr>
            <w:r>
              <w:rPr>
                <w:color w:val="000000"/>
              </w:rPr>
              <w:t>Manual: Staatsbürgerkunde Lehrbuch für die 3. Klasse, Gabriela Bărbulescu et. al., Bucuresti: Litera 2021</w:t>
            </w:r>
          </w:p>
          <w:p w:rsidR="00604E26" w:rsidRDefault="00604E26">
            <w:pPr>
              <w:pBdr>
                <w:top w:val="nil"/>
                <w:left w:val="nil"/>
                <w:bottom w:val="nil"/>
                <w:right w:val="nil"/>
                <w:between w:val="nil"/>
              </w:pBdr>
              <w:jc w:val="both"/>
              <w:rPr>
                <w:color w:val="000000"/>
              </w:rPr>
            </w:pPr>
          </w:p>
          <w:p w:rsidR="00604E26" w:rsidRDefault="00FF41F3">
            <w:pPr>
              <w:pBdr>
                <w:top w:val="nil"/>
                <w:left w:val="nil"/>
                <w:bottom w:val="nil"/>
                <w:right w:val="nil"/>
                <w:between w:val="nil"/>
              </w:pBdr>
              <w:jc w:val="both"/>
              <w:rPr>
                <w:color w:val="000000"/>
              </w:rPr>
            </w:pPr>
            <w:r>
              <w:rPr>
                <w:color w:val="000000"/>
              </w:rPr>
              <w:t>Manual: Staatsbürgerkunde 4. Klasse, Tudora Pițilă si Cleopatra Mihăilescu, Bucuresti: Art Klett 2022.</w:t>
            </w:r>
          </w:p>
          <w:p w:rsidR="00604E26" w:rsidRDefault="00604E26">
            <w:pPr>
              <w:pBdr>
                <w:top w:val="nil"/>
                <w:left w:val="nil"/>
                <w:bottom w:val="nil"/>
                <w:right w:val="nil"/>
                <w:between w:val="nil"/>
              </w:pBdr>
              <w:jc w:val="both"/>
              <w:rPr>
                <w:sz w:val="20"/>
                <w:szCs w:val="20"/>
              </w:rPr>
            </w:pPr>
          </w:p>
        </w:tc>
      </w:tr>
      <w:tr w:rsidR="00604E26">
        <w:trPr>
          <w:cantSplit/>
        </w:trPr>
        <w:tc>
          <w:tcPr>
            <w:tcW w:w="1839" w:type="dxa"/>
            <w:vMerge/>
            <w:vAlign w:val="center"/>
          </w:tcPr>
          <w:p w:rsidR="00604E26" w:rsidRDefault="00604E26">
            <w:pPr>
              <w:widowControl w:val="0"/>
              <w:pBdr>
                <w:top w:val="nil"/>
                <w:left w:val="nil"/>
                <w:bottom w:val="nil"/>
                <w:right w:val="nil"/>
                <w:between w:val="nil"/>
              </w:pBdr>
              <w:spacing w:line="276" w:lineRule="auto"/>
              <w:rPr>
                <w:sz w:val="20"/>
                <w:szCs w:val="20"/>
              </w:rPr>
            </w:pPr>
          </w:p>
        </w:tc>
        <w:tc>
          <w:tcPr>
            <w:tcW w:w="7789" w:type="dxa"/>
          </w:tcPr>
          <w:p w:rsidR="00604E26" w:rsidRDefault="00604E26">
            <w:pPr>
              <w:pBdr>
                <w:top w:val="nil"/>
                <w:left w:val="nil"/>
                <w:bottom w:val="nil"/>
                <w:right w:val="nil"/>
                <w:between w:val="nil"/>
              </w:pBdr>
              <w:jc w:val="both"/>
              <w:rPr>
                <w:color w:val="000000"/>
              </w:rPr>
            </w:pPr>
          </w:p>
          <w:p w:rsidR="00604E26" w:rsidRDefault="00FF41F3">
            <w:pPr>
              <w:pBdr>
                <w:top w:val="nil"/>
                <w:left w:val="nil"/>
                <w:bottom w:val="nil"/>
                <w:right w:val="nil"/>
                <w:between w:val="nil"/>
              </w:pBdr>
              <w:jc w:val="both"/>
              <w:rPr>
                <w:color w:val="000000"/>
              </w:rPr>
            </w:pPr>
            <w:r>
              <w:rPr>
                <w:color w:val="000000"/>
              </w:rPr>
              <w:t>Weede, Erich Mensch und Gesellschaft. Soziologie aus der Perspektive methodologischen Individualismus, Mohr Siebeck, Tübingen 2002.</w:t>
            </w:r>
          </w:p>
          <w:p w:rsidR="00604E26" w:rsidRDefault="00604E26">
            <w:pPr>
              <w:pBdr>
                <w:top w:val="nil"/>
                <w:left w:val="nil"/>
                <w:bottom w:val="nil"/>
                <w:right w:val="nil"/>
                <w:between w:val="nil"/>
              </w:pBdr>
              <w:jc w:val="both"/>
            </w:pPr>
          </w:p>
          <w:p w:rsidR="00604E26" w:rsidRDefault="00FF41F3">
            <w:pPr>
              <w:pBdr>
                <w:top w:val="nil"/>
                <w:left w:val="nil"/>
                <w:bottom w:val="nil"/>
                <w:right w:val="nil"/>
                <w:between w:val="nil"/>
              </w:pBdr>
              <w:jc w:val="both"/>
            </w:pPr>
            <w:r>
              <w:t>Beutel, W./Fauser, P., Demokratie als Thema und Aufgabe der Schulentwicklung. In: Himmelmann/Lange (2005), S. 227-244.</w:t>
            </w:r>
          </w:p>
          <w:p w:rsidR="00604E26" w:rsidRDefault="00604E26">
            <w:pPr>
              <w:jc w:val="both"/>
              <w:rPr>
                <w:sz w:val="20"/>
                <w:szCs w:val="20"/>
              </w:rPr>
            </w:pPr>
          </w:p>
        </w:tc>
      </w:tr>
      <w:tr w:rsidR="00604E26">
        <w:trPr>
          <w:cantSplit/>
          <w:trHeight w:val="154"/>
        </w:trPr>
        <w:tc>
          <w:tcPr>
            <w:tcW w:w="1839" w:type="dxa"/>
            <w:vMerge/>
            <w:vAlign w:val="center"/>
          </w:tcPr>
          <w:p w:rsidR="00604E26" w:rsidRDefault="00604E26">
            <w:pPr>
              <w:widowControl w:val="0"/>
              <w:pBdr>
                <w:top w:val="nil"/>
                <w:left w:val="nil"/>
                <w:bottom w:val="nil"/>
                <w:right w:val="nil"/>
                <w:between w:val="nil"/>
              </w:pBdr>
              <w:spacing w:line="276" w:lineRule="auto"/>
              <w:rPr>
                <w:sz w:val="20"/>
                <w:szCs w:val="20"/>
              </w:rPr>
            </w:pPr>
          </w:p>
        </w:tc>
        <w:tc>
          <w:tcPr>
            <w:tcW w:w="7789" w:type="dxa"/>
          </w:tcPr>
          <w:p w:rsidR="00604E26" w:rsidRDefault="00FF41F3">
            <w:pPr>
              <w:pBdr>
                <w:top w:val="nil"/>
                <w:left w:val="nil"/>
                <w:bottom w:val="nil"/>
                <w:right w:val="nil"/>
                <w:between w:val="nil"/>
              </w:pBdr>
              <w:jc w:val="both"/>
            </w:pPr>
            <w:r>
              <w:t xml:space="preserve">Beutel, W., Handbuch </w:t>
            </w:r>
            <w:r>
              <w:rPr>
                <w:i/>
                <w:iCs/>
              </w:rPr>
              <w:t>Demokratiepädagogik</w:t>
            </w:r>
            <w:r>
              <w:t>, Wochenschauverlag, Frankfurt 2022.</w:t>
            </w:r>
          </w:p>
          <w:p w:rsidR="00604E26" w:rsidRDefault="00604E26">
            <w:pPr>
              <w:rPr>
                <w:sz w:val="20"/>
                <w:szCs w:val="20"/>
              </w:rPr>
            </w:pPr>
          </w:p>
        </w:tc>
      </w:tr>
      <w:tr w:rsidR="00604E26">
        <w:trPr>
          <w:cantSplit/>
          <w:trHeight w:val="154"/>
        </w:trPr>
        <w:tc>
          <w:tcPr>
            <w:tcW w:w="1839" w:type="dxa"/>
            <w:vMerge/>
            <w:vAlign w:val="center"/>
          </w:tcPr>
          <w:p w:rsidR="00604E26" w:rsidRDefault="00604E26">
            <w:pPr>
              <w:widowControl w:val="0"/>
              <w:pBdr>
                <w:top w:val="nil"/>
                <w:left w:val="nil"/>
                <w:bottom w:val="nil"/>
                <w:right w:val="nil"/>
                <w:between w:val="nil"/>
              </w:pBdr>
              <w:spacing w:line="276" w:lineRule="auto"/>
              <w:rPr>
                <w:sz w:val="20"/>
                <w:szCs w:val="20"/>
              </w:rPr>
            </w:pPr>
          </w:p>
        </w:tc>
        <w:tc>
          <w:tcPr>
            <w:tcW w:w="7789" w:type="dxa"/>
          </w:tcPr>
          <w:p w:rsidR="00604E26" w:rsidRDefault="00FF41F3">
            <w:pPr>
              <w:pBdr>
                <w:top w:val="nil"/>
                <w:left w:val="nil"/>
                <w:bottom w:val="nil"/>
                <w:right w:val="nil"/>
                <w:between w:val="nil"/>
              </w:pBdr>
              <w:jc w:val="both"/>
              <w:rPr>
                <w:color w:val="000000"/>
              </w:rPr>
            </w:pPr>
            <w:r>
              <w:rPr>
                <w:color w:val="000000"/>
              </w:rPr>
              <w:t>Barz, Heiner, Handbuch Bildungsreform und Reformpädagogik, Springer, Wiesbaden 2018.</w:t>
            </w:r>
          </w:p>
          <w:p w:rsidR="00604E26" w:rsidRDefault="00604E26">
            <w:pPr>
              <w:rPr>
                <w:sz w:val="20"/>
                <w:szCs w:val="20"/>
              </w:rPr>
            </w:pPr>
          </w:p>
        </w:tc>
      </w:tr>
      <w:tr w:rsidR="00604E26">
        <w:trPr>
          <w:cantSplit/>
          <w:trHeight w:val="154"/>
        </w:trPr>
        <w:tc>
          <w:tcPr>
            <w:tcW w:w="1839" w:type="dxa"/>
            <w:vMerge/>
            <w:vAlign w:val="center"/>
          </w:tcPr>
          <w:p w:rsidR="00604E26" w:rsidRDefault="00604E26">
            <w:pPr>
              <w:widowControl w:val="0"/>
              <w:pBdr>
                <w:top w:val="nil"/>
                <w:left w:val="nil"/>
                <w:bottom w:val="nil"/>
                <w:right w:val="nil"/>
                <w:between w:val="nil"/>
              </w:pBdr>
              <w:spacing w:line="276" w:lineRule="auto"/>
              <w:rPr>
                <w:sz w:val="20"/>
                <w:szCs w:val="20"/>
              </w:rPr>
            </w:pPr>
          </w:p>
        </w:tc>
        <w:tc>
          <w:tcPr>
            <w:tcW w:w="7789" w:type="dxa"/>
          </w:tcPr>
          <w:p w:rsidR="00604E26" w:rsidRDefault="00FF41F3">
            <w:pPr>
              <w:pBdr>
                <w:top w:val="nil"/>
                <w:left w:val="nil"/>
                <w:bottom w:val="nil"/>
                <w:right w:val="nil"/>
                <w:between w:val="nil"/>
              </w:pBdr>
              <w:jc w:val="both"/>
            </w:pPr>
            <w:r>
              <w:t>Buchstein, H. (2002): Die Bürgergesellschaft – Eine Ressource für die Demokratie. In: Breit, G./ Schiele, S. (Hrsg.): Demokratie-Lernen als Aufgabe der politischen Bildung. Schwalbach/ Bonn: Wochenschau Verlag, S. 198-222.</w:t>
            </w:r>
          </w:p>
          <w:p w:rsidR="00604E26" w:rsidRDefault="00604E26">
            <w:pPr>
              <w:rPr>
                <w:sz w:val="20"/>
                <w:szCs w:val="20"/>
              </w:rPr>
            </w:pPr>
          </w:p>
        </w:tc>
      </w:tr>
      <w:tr w:rsidR="00604E26">
        <w:trPr>
          <w:cantSplit/>
          <w:trHeight w:val="154"/>
        </w:trPr>
        <w:tc>
          <w:tcPr>
            <w:tcW w:w="1839" w:type="dxa"/>
            <w:vMerge/>
            <w:vAlign w:val="center"/>
          </w:tcPr>
          <w:p w:rsidR="00604E26" w:rsidRDefault="00604E26">
            <w:pPr>
              <w:widowControl w:val="0"/>
              <w:pBdr>
                <w:top w:val="nil"/>
                <w:left w:val="nil"/>
                <w:bottom w:val="nil"/>
                <w:right w:val="nil"/>
                <w:between w:val="nil"/>
              </w:pBdr>
              <w:spacing w:line="276" w:lineRule="auto"/>
              <w:rPr>
                <w:sz w:val="20"/>
                <w:szCs w:val="20"/>
              </w:rPr>
            </w:pPr>
          </w:p>
        </w:tc>
        <w:tc>
          <w:tcPr>
            <w:tcW w:w="7789" w:type="dxa"/>
          </w:tcPr>
          <w:p w:rsidR="00604E26" w:rsidRDefault="00FF41F3">
            <w:pPr>
              <w:rPr>
                <w:color w:val="000000"/>
              </w:rPr>
            </w:pPr>
            <w:r>
              <w:rPr>
                <w:color w:val="000000"/>
              </w:rPr>
              <w:t xml:space="preserve">Ciolan, Lucian, 2008, </w:t>
            </w:r>
            <w:r>
              <w:rPr>
                <w:i/>
                <w:iCs/>
                <w:color w:val="000000"/>
              </w:rPr>
              <w:t>Învățarea integrată</w:t>
            </w:r>
            <w:r>
              <w:rPr>
                <w:color w:val="000000"/>
              </w:rPr>
              <w:t>, Editura Polirom, Iași.</w:t>
            </w:r>
          </w:p>
          <w:p w:rsidR="00604E26" w:rsidRDefault="00604E26">
            <w:pPr>
              <w:rPr>
                <w:sz w:val="20"/>
                <w:szCs w:val="20"/>
              </w:rPr>
            </w:pPr>
          </w:p>
          <w:p w:rsidR="00604E26" w:rsidRDefault="00604E26">
            <w:pPr>
              <w:rPr>
                <w:sz w:val="20"/>
                <w:szCs w:val="20"/>
              </w:rPr>
            </w:pPr>
          </w:p>
        </w:tc>
      </w:tr>
      <w:tr w:rsidR="00604E26">
        <w:trPr>
          <w:cantSplit/>
        </w:trPr>
        <w:tc>
          <w:tcPr>
            <w:tcW w:w="1839" w:type="dxa"/>
            <w:vMerge w:val="restart"/>
            <w:vAlign w:val="center"/>
          </w:tcPr>
          <w:p w:rsidR="00604E26" w:rsidRDefault="00FF41F3">
            <w:pPr>
              <w:numPr>
                <w:ilvl w:val="1"/>
                <w:numId w:val="3"/>
              </w:numPr>
              <w:pBdr>
                <w:top w:val="nil"/>
                <w:left w:val="nil"/>
                <w:bottom w:val="nil"/>
                <w:right w:val="nil"/>
                <w:between w:val="nil"/>
              </w:pBdr>
              <w:ind w:left="454" w:hanging="454"/>
              <w:rPr>
                <w:color w:val="000000"/>
                <w:sz w:val="20"/>
                <w:szCs w:val="20"/>
              </w:rPr>
            </w:pPr>
            <w:r>
              <w:rPr>
                <w:color w:val="000000"/>
                <w:sz w:val="20"/>
                <w:szCs w:val="20"/>
              </w:rPr>
              <w:t>Referințe bibliografice suplimentare</w:t>
            </w:r>
          </w:p>
        </w:tc>
        <w:tc>
          <w:tcPr>
            <w:tcW w:w="7789" w:type="dxa"/>
          </w:tcPr>
          <w:p w:rsidR="00604E26" w:rsidRDefault="00FF41F3">
            <w:pPr>
              <w:pBdr>
                <w:top w:val="nil"/>
                <w:left w:val="nil"/>
                <w:bottom w:val="nil"/>
                <w:right w:val="nil"/>
                <w:between w:val="nil"/>
              </w:pBdr>
              <w:jc w:val="both"/>
              <w:rPr>
                <w:color w:val="000000"/>
              </w:rPr>
            </w:pPr>
            <w:r>
              <w:rPr>
                <w:color w:val="000000"/>
              </w:rPr>
              <w:t xml:space="preserve">Dulamă, Maria Eliza, </w:t>
            </w:r>
            <w:r>
              <w:rPr>
                <w:i/>
                <w:iCs/>
                <w:color w:val="000000"/>
              </w:rPr>
              <w:t xml:space="preserve">Cum îi învățăm pe alții să învețe, </w:t>
            </w:r>
            <w:r>
              <w:rPr>
                <w:color w:val="000000"/>
              </w:rPr>
              <w:t>Editura Clusium, Cluj- Napoca, 2009.</w:t>
            </w:r>
          </w:p>
          <w:p w:rsidR="00604E26" w:rsidRDefault="00604E26">
            <w:pPr>
              <w:tabs>
                <w:tab w:val="left" w:pos="-720"/>
                <w:tab w:val="left" w:pos="0"/>
                <w:tab w:val="left" w:pos="720"/>
                <w:tab w:val="left" w:pos="1440"/>
                <w:tab w:val="left" w:pos="2160"/>
                <w:tab w:val="left" w:pos="2880"/>
                <w:tab w:val="left" w:pos="3600"/>
              </w:tabs>
              <w:jc w:val="both"/>
              <w:rPr>
                <w:sz w:val="20"/>
                <w:szCs w:val="20"/>
              </w:rPr>
            </w:pPr>
          </w:p>
        </w:tc>
      </w:tr>
      <w:tr w:rsidR="00604E26">
        <w:trPr>
          <w:cantSplit/>
        </w:trPr>
        <w:tc>
          <w:tcPr>
            <w:tcW w:w="1839" w:type="dxa"/>
            <w:vMerge/>
            <w:vAlign w:val="center"/>
          </w:tcPr>
          <w:p w:rsidR="00604E26" w:rsidRDefault="00604E26">
            <w:pPr>
              <w:widowControl w:val="0"/>
              <w:pBdr>
                <w:top w:val="nil"/>
                <w:left w:val="nil"/>
                <w:bottom w:val="nil"/>
                <w:right w:val="nil"/>
                <w:between w:val="nil"/>
              </w:pBdr>
              <w:spacing w:line="276" w:lineRule="auto"/>
              <w:rPr>
                <w:sz w:val="20"/>
                <w:szCs w:val="20"/>
              </w:rPr>
            </w:pPr>
          </w:p>
        </w:tc>
        <w:tc>
          <w:tcPr>
            <w:tcW w:w="7789" w:type="dxa"/>
          </w:tcPr>
          <w:p w:rsidR="00604E26" w:rsidRDefault="00FF41F3">
            <w:pPr>
              <w:pBdr>
                <w:top w:val="nil"/>
                <w:left w:val="nil"/>
                <w:bottom w:val="nil"/>
                <w:right w:val="nil"/>
                <w:between w:val="nil"/>
              </w:pBdr>
              <w:jc w:val="both"/>
              <w:rPr>
                <w:color w:val="000000"/>
              </w:rPr>
            </w:pPr>
            <w:r>
              <w:rPr>
                <w:color w:val="000000"/>
              </w:rPr>
              <w:t xml:space="preserve">Dascălu Radu, Voinescu, Vasile, </w:t>
            </w:r>
            <w:r>
              <w:rPr>
                <w:i/>
                <w:iCs/>
                <w:color w:val="000000"/>
              </w:rPr>
              <w:t>Didactica specialităţii. Educaţia şi cultura civică ,</w:t>
            </w:r>
            <w:r>
              <w:rPr>
                <w:color w:val="000000"/>
              </w:rPr>
              <w:t xml:space="preserve">Craiova,  Editura Arves, 2006. </w:t>
            </w:r>
          </w:p>
          <w:p w:rsidR="00604E26" w:rsidRDefault="00604E26">
            <w:pPr>
              <w:rPr>
                <w:sz w:val="20"/>
                <w:szCs w:val="20"/>
              </w:rPr>
            </w:pPr>
          </w:p>
        </w:tc>
      </w:tr>
      <w:tr w:rsidR="00604E26">
        <w:trPr>
          <w:cantSplit/>
        </w:trPr>
        <w:tc>
          <w:tcPr>
            <w:tcW w:w="1839" w:type="dxa"/>
            <w:vMerge/>
            <w:vAlign w:val="center"/>
          </w:tcPr>
          <w:p w:rsidR="00604E26" w:rsidRDefault="00604E26">
            <w:pPr>
              <w:widowControl w:val="0"/>
              <w:pBdr>
                <w:top w:val="nil"/>
                <w:left w:val="nil"/>
                <w:bottom w:val="nil"/>
                <w:right w:val="nil"/>
                <w:between w:val="nil"/>
              </w:pBdr>
              <w:spacing w:line="276" w:lineRule="auto"/>
              <w:rPr>
                <w:sz w:val="20"/>
                <w:szCs w:val="20"/>
              </w:rPr>
            </w:pPr>
          </w:p>
        </w:tc>
        <w:tc>
          <w:tcPr>
            <w:tcW w:w="7789" w:type="dxa"/>
          </w:tcPr>
          <w:p w:rsidR="00604E26" w:rsidRDefault="00FF41F3">
            <w:pPr>
              <w:pBdr>
                <w:top w:val="nil"/>
                <w:left w:val="nil"/>
                <w:bottom w:val="nil"/>
                <w:right w:val="nil"/>
                <w:between w:val="nil"/>
              </w:pBdr>
              <w:jc w:val="both"/>
              <w:rPr>
                <w:color w:val="000000"/>
              </w:rPr>
            </w:pPr>
            <w:r>
              <w:rPr>
                <w:color w:val="000000"/>
              </w:rPr>
              <w:t xml:space="preserve">Cerghit, Ioan, </w:t>
            </w:r>
            <w:r>
              <w:rPr>
                <w:i/>
                <w:iCs/>
                <w:color w:val="000000"/>
              </w:rPr>
              <w:t xml:space="preserve">Metode de învățământ, </w:t>
            </w:r>
            <w:r>
              <w:rPr>
                <w:color w:val="000000"/>
              </w:rPr>
              <w:t xml:space="preserve">Editura Polirom, Iași, 2006. </w:t>
            </w:r>
          </w:p>
          <w:p w:rsidR="00604E26" w:rsidRDefault="00604E26">
            <w:pPr>
              <w:ind w:firstLine="708"/>
              <w:rPr>
                <w:sz w:val="20"/>
                <w:szCs w:val="20"/>
              </w:rPr>
            </w:pPr>
          </w:p>
        </w:tc>
      </w:tr>
    </w:tbl>
    <w:p w:rsidR="00604E26" w:rsidRDefault="00FF41F3">
      <w:pPr>
        <w:pStyle w:val="Heading1"/>
        <w:numPr>
          <w:ilvl w:val="0"/>
          <w:numId w:val="3"/>
        </w:numPr>
        <w:spacing w:after="240"/>
        <w:jc w:val="both"/>
        <w:rPr>
          <w:rFonts w:ascii="Calibri" w:eastAsia="Calibri" w:hAnsi="Calibri" w:cs="Calibri"/>
          <w:sz w:val="20"/>
          <w:szCs w:val="20"/>
        </w:rPr>
      </w:pPr>
      <w:r>
        <w:rPr>
          <w:rFonts w:ascii="Calibri" w:eastAsia="Calibri" w:hAnsi="Calibri" w:cs="Calibri"/>
          <w:sz w:val="20"/>
          <w:szCs w:val="20"/>
        </w:rPr>
        <w:lastRenderedPageBreak/>
        <w:t>Coroborarea conținuturilor disciplinei cu așteptările reprezentanților comunității epistemice, asociațiilor profesionale și angajatorilor reprezentativi din domeniul aferent programului</w:t>
      </w:r>
      <w:r>
        <w:rPr>
          <w:rFonts w:ascii="Calibri" w:eastAsia="Calibri" w:hAnsi="Calibri" w:cs="Calibri"/>
          <w:sz w:val="20"/>
          <w:szCs w:val="20"/>
          <w:vertAlign w:val="superscript"/>
        </w:rPr>
        <w:footnoteReference w:id="26"/>
      </w:r>
    </w:p>
    <w:p w:rsidR="00604E26" w:rsidRDefault="00FF41F3">
      <w:pPr>
        <w:pBdr>
          <w:top w:val="single" w:sz="4" w:space="1" w:color="000000"/>
          <w:left w:val="single" w:sz="4" w:space="0" w:color="000000"/>
          <w:bottom w:val="single" w:sz="4" w:space="1" w:color="000000"/>
          <w:right w:val="single" w:sz="4" w:space="4" w:color="000000"/>
        </w:pBdr>
        <w:rPr>
          <w:color w:val="000000"/>
        </w:rPr>
      </w:pPr>
      <w:r>
        <w:rPr>
          <w:color w:val="000000"/>
        </w:rPr>
        <w:t>Se realizeaza prin contacte periodice cu acestia in vederea analizei problemei.</w:t>
      </w:r>
    </w:p>
    <w:p w:rsidR="00604E26" w:rsidRDefault="00604E26">
      <w:pPr>
        <w:pBdr>
          <w:top w:val="single" w:sz="4" w:space="1" w:color="000000"/>
          <w:left w:val="single" w:sz="4" w:space="0" w:color="000000"/>
          <w:bottom w:val="single" w:sz="4" w:space="1" w:color="000000"/>
          <w:right w:val="single" w:sz="4" w:space="4" w:color="000000"/>
        </w:pBdr>
        <w:rPr>
          <w:color w:val="000000"/>
        </w:rPr>
      </w:pPr>
    </w:p>
    <w:p w:rsidR="00604E26" w:rsidRDefault="00604E26">
      <w:pPr>
        <w:pBdr>
          <w:top w:val="single" w:sz="4" w:space="1" w:color="000000"/>
          <w:left w:val="single" w:sz="4" w:space="0" w:color="000000"/>
          <w:bottom w:val="single" w:sz="4" w:space="1" w:color="000000"/>
          <w:right w:val="single" w:sz="4" w:space="4" w:color="000000"/>
        </w:pBdr>
        <w:rPr>
          <w:sz w:val="20"/>
          <w:szCs w:val="20"/>
        </w:rPr>
      </w:pPr>
    </w:p>
    <w:p w:rsidR="00604E26" w:rsidRDefault="00FF41F3">
      <w:pPr>
        <w:pStyle w:val="Heading1"/>
        <w:numPr>
          <w:ilvl w:val="0"/>
          <w:numId w:val="3"/>
        </w:numPr>
        <w:spacing w:after="240"/>
        <w:rPr>
          <w:rFonts w:ascii="Calibri" w:eastAsia="Calibri" w:hAnsi="Calibri" w:cs="Calibri"/>
          <w:sz w:val="20"/>
          <w:szCs w:val="20"/>
        </w:rPr>
      </w:pPr>
      <w:r>
        <w:rPr>
          <w:rFonts w:ascii="Calibri" w:eastAsia="Calibri" w:hAnsi="Calibri" w:cs="Calibri"/>
          <w:sz w:val="20"/>
          <w:szCs w:val="20"/>
        </w:rPr>
        <w:t>Evaluare</w:t>
      </w:r>
    </w:p>
    <w:tbl>
      <w:tblPr>
        <w:tblStyle w:val="a9"/>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47"/>
        <w:gridCol w:w="2618"/>
        <w:gridCol w:w="1984"/>
        <w:gridCol w:w="1220"/>
        <w:gridCol w:w="1662"/>
        <w:gridCol w:w="797"/>
      </w:tblGrid>
      <w:tr w:rsidR="00604E26">
        <w:tc>
          <w:tcPr>
            <w:tcW w:w="1347" w:type="dxa"/>
            <w:tcMar>
              <w:left w:w="57" w:type="dxa"/>
              <w:right w:w="57" w:type="dxa"/>
            </w:tcMar>
            <w:vAlign w:val="center"/>
          </w:tcPr>
          <w:p w:rsidR="00604E26" w:rsidRDefault="00FF41F3">
            <w:pPr>
              <w:jc w:val="center"/>
              <w:rPr>
                <w:sz w:val="20"/>
                <w:szCs w:val="20"/>
              </w:rPr>
            </w:pPr>
            <w:r>
              <w:rPr>
                <w:sz w:val="20"/>
                <w:szCs w:val="20"/>
              </w:rPr>
              <w:t>Tip activitate</w:t>
            </w:r>
          </w:p>
        </w:tc>
        <w:tc>
          <w:tcPr>
            <w:tcW w:w="2618" w:type="dxa"/>
            <w:shd w:val="clear" w:color="auto" w:fill="E6E6E6"/>
            <w:tcMar>
              <w:left w:w="57" w:type="dxa"/>
              <w:right w:w="57" w:type="dxa"/>
            </w:tcMar>
            <w:vAlign w:val="center"/>
          </w:tcPr>
          <w:p w:rsidR="00604E26" w:rsidRDefault="00FF41F3">
            <w:pPr>
              <w:jc w:val="center"/>
              <w:rPr>
                <w:sz w:val="20"/>
                <w:szCs w:val="20"/>
              </w:rPr>
            </w:pPr>
            <w:r>
              <w:rPr>
                <w:sz w:val="20"/>
                <w:szCs w:val="20"/>
              </w:rPr>
              <w:t>11.1 Criterii de evaluare</w:t>
            </w:r>
          </w:p>
        </w:tc>
        <w:tc>
          <w:tcPr>
            <w:tcW w:w="3204" w:type="dxa"/>
            <w:gridSpan w:val="2"/>
            <w:tcMar>
              <w:left w:w="57" w:type="dxa"/>
              <w:right w:w="57" w:type="dxa"/>
            </w:tcMar>
            <w:vAlign w:val="center"/>
          </w:tcPr>
          <w:p w:rsidR="00604E26" w:rsidRDefault="00FF41F3">
            <w:pPr>
              <w:jc w:val="center"/>
              <w:rPr>
                <w:sz w:val="20"/>
                <w:szCs w:val="20"/>
              </w:rPr>
            </w:pPr>
            <w:r>
              <w:rPr>
                <w:sz w:val="20"/>
                <w:szCs w:val="20"/>
              </w:rPr>
              <w:t>11.2 Metode de evaluare</w:t>
            </w:r>
          </w:p>
        </w:tc>
        <w:tc>
          <w:tcPr>
            <w:tcW w:w="1662" w:type="dxa"/>
            <w:tcMar>
              <w:left w:w="57" w:type="dxa"/>
              <w:right w:w="57" w:type="dxa"/>
            </w:tcMar>
            <w:vAlign w:val="center"/>
          </w:tcPr>
          <w:p w:rsidR="00604E26" w:rsidRDefault="00FF41F3">
            <w:pPr>
              <w:jc w:val="center"/>
              <w:rPr>
                <w:sz w:val="18"/>
                <w:szCs w:val="18"/>
              </w:rPr>
            </w:pPr>
            <w:r>
              <w:rPr>
                <w:sz w:val="18"/>
                <w:szCs w:val="18"/>
              </w:rPr>
              <w:t>11.3 Pondere din nota finală</w:t>
            </w:r>
          </w:p>
        </w:tc>
        <w:tc>
          <w:tcPr>
            <w:tcW w:w="797" w:type="dxa"/>
          </w:tcPr>
          <w:p w:rsidR="00604E26" w:rsidRDefault="00FF41F3">
            <w:pPr>
              <w:jc w:val="center"/>
              <w:rPr>
                <w:sz w:val="18"/>
                <w:szCs w:val="18"/>
              </w:rPr>
            </w:pPr>
            <w:r>
              <w:rPr>
                <w:sz w:val="18"/>
                <w:szCs w:val="18"/>
              </w:rPr>
              <w:t>Obs.</w:t>
            </w:r>
            <w:r>
              <w:rPr>
                <w:sz w:val="18"/>
                <w:szCs w:val="18"/>
                <w:vertAlign w:val="superscript"/>
              </w:rPr>
              <w:footnoteReference w:id="27"/>
            </w:r>
          </w:p>
        </w:tc>
      </w:tr>
      <w:tr w:rsidR="00604E26">
        <w:trPr>
          <w:trHeight w:val="283"/>
        </w:trPr>
        <w:tc>
          <w:tcPr>
            <w:tcW w:w="1347" w:type="dxa"/>
            <w:vMerge w:val="restart"/>
            <w:tcMar>
              <w:left w:w="57" w:type="dxa"/>
              <w:right w:w="57" w:type="dxa"/>
            </w:tcMar>
            <w:vAlign w:val="center"/>
          </w:tcPr>
          <w:p w:rsidR="00604E26" w:rsidRDefault="00FF41F3">
            <w:pPr>
              <w:rPr>
                <w:sz w:val="20"/>
                <w:szCs w:val="20"/>
              </w:rPr>
            </w:pPr>
            <w:r>
              <w:rPr>
                <w:sz w:val="20"/>
                <w:szCs w:val="20"/>
              </w:rPr>
              <w:t>11.4a Examen / Colocviu</w:t>
            </w:r>
          </w:p>
        </w:tc>
        <w:tc>
          <w:tcPr>
            <w:tcW w:w="2618" w:type="dxa"/>
            <w:vMerge w:val="restart"/>
            <w:shd w:val="clear" w:color="auto" w:fill="E6E6E6"/>
            <w:tcMar>
              <w:left w:w="57" w:type="dxa"/>
              <w:right w:w="57" w:type="dxa"/>
            </w:tcMar>
            <w:vAlign w:val="center"/>
          </w:tcPr>
          <w:p w:rsidR="00604E26" w:rsidRDefault="00FF41F3">
            <w:pPr>
              <w:numPr>
                <w:ilvl w:val="0"/>
                <w:numId w:val="4"/>
              </w:numPr>
              <w:ind w:left="171" w:hanging="179"/>
              <w:rPr>
                <w:sz w:val="20"/>
                <w:szCs w:val="20"/>
              </w:rPr>
            </w:pPr>
            <w:r>
              <w:rPr>
                <w:sz w:val="20"/>
                <w:szCs w:val="20"/>
              </w:rPr>
              <w:t>Cunoștințe teoretice și practice însușite (cantitatea, corectitudinea, acuratețea)</w:t>
            </w:r>
          </w:p>
        </w:tc>
        <w:tc>
          <w:tcPr>
            <w:tcW w:w="1984" w:type="dxa"/>
            <w:tcMar>
              <w:left w:w="57" w:type="dxa"/>
              <w:right w:w="57" w:type="dxa"/>
            </w:tcMar>
            <w:vAlign w:val="center"/>
          </w:tcPr>
          <w:p w:rsidR="00604E26" w:rsidRDefault="00FF41F3">
            <w:pPr>
              <w:rPr>
                <w:sz w:val="20"/>
                <w:szCs w:val="20"/>
              </w:rPr>
            </w:pPr>
            <w:r>
              <w:rPr>
                <w:sz w:val="20"/>
                <w:szCs w:val="20"/>
              </w:rPr>
              <w:t>Teste pe parcurs</w:t>
            </w:r>
            <w:r>
              <w:rPr>
                <w:sz w:val="20"/>
                <w:szCs w:val="20"/>
                <w:vertAlign w:val="superscript"/>
              </w:rPr>
              <w:footnoteReference w:id="28"/>
            </w:r>
            <w:r>
              <w:rPr>
                <w:sz w:val="20"/>
                <w:szCs w:val="20"/>
              </w:rPr>
              <w:t xml:space="preserve">: </w:t>
            </w:r>
          </w:p>
        </w:tc>
        <w:tc>
          <w:tcPr>
            <w:tcW w:w="1220" w:type="dxa"/>
            <w:vAlign w:val="center"/>
          </w:tcPr>
          <w:p w:rsidR="00604E26" w:rsidRDefault="00FF41F3">
            <w:pPr>
              <w:jc w:val="center"/>
              <w:rPr>
                <w:sz w:val="20"/>
                <w:szCs w:val="20"/>
              </w:rPr>
            </w:pPr>
            <w:r>
              <w:rPr>
                <w:sz w:val="20"/>
                <w:szCs w:val="20"/>
              </w:rPr>
              <w:t>%</w:t>
            </w:r>
          </w:p>
        </w:tc>
        <w:tc>
          <w:tcPr>
            <w:tcW w:w="1662" w:type="dxa"/>
            <w:vMerge w:val="restart"/>
            <w:tcMar>
              <w:left w:w="57" w:type="dxa"/>
              <w:right w:w="57" w:type="dxa"/>
            </w:tcMar>
            <w:vAlign w:val="center"/>
          </w:tcPr>
          <w:p w:rsidR="00604E26" w:rsidRDefault="00FF41F3">
            <w:pPr>
              <w:jc w:val="center"/>
              <w:rPr>
                <w:sz w:val="18"/>
                <w:szCs w:val="18"/>
              </w:rPr>
            </w:pPr>
            <w:r>
              <w:rPr>
                <w:sz w:val="18"/>
                <w:szCs w:val="18"/>
              </w:rPr>
              <w:t>90% (minim 5)</w:t>
            </w:r>
          </w:p>
        </w:tc>
        <w:tc>
          <w:tcPr>
            <w:tcW w:w="797" w:type="dxa"/>
            <w:vMerge w:val="restart"/>
          </w:tcPr>
          <w:p w:rsidR="00604E26" w:rsidRDefault="00FF41F3">
            <w:pPr>
              <w:jc w:val="center"/>
              <w:rPr>
                <w:sz w:val="18"/>
                <w:szCs w:val="18"/>
              </w:rPr>
            </w:pPr>
            <w:r>
              <w:rPr>
                <w:sz w:val="18"/>
                <w:szCs w:val="18"/>
              </w:rPr>
              <w:t>CPE</w:t>
            </w:r>
          </w:p>
        </w:tc>
      </w:tr>
      <w:tr w:rsidR="00604E26">
        <w:trPr>
          <w:trHeight w:val="283"/>
        </w:trPr>
        <w:tc>
          <w:tcPr>
            <w:tcW w:w="1347"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18"/>
                <w:szCs w:val="18"/>
              </w:rPr>
            </w:pPr>
          </w:p>
        </w:tc>
        <w:tc>
          <w:tcPr>
            <w:tcW w:w="2618" w:type="dxa"/>
            <w:vMerge/>
            <w:shd w:val="clear" w:color="auto" w:fill="E6E6E6"/>
            <w:tcMar>
              <w:left w:w="57" w:type="dxa"/>
              <w:right w:w="57" w:type="dxa"/>
            </w:tcMar>
            <w:vAlign w:val="center"/>
          </w:tcPr>
          <w:p w:rsidR="00604E26" w:rsidRDefault="00604E26">
            <w:pPr>
              <w:widowControl w:val="0"/>
              <w:pBdr>
                <w:top w:val="nil"/>
                <w:left w:val="nil"/>
                <w:bottom w:val="nil"/>
                <w:right w:val="nil"/>
                <w:between w:val="nil"/>
              </w:pBdr>
              <w:spacing w:line="276" w:lineRule="auto"/>
              <w:rPr>
                <w:sz w:val="18"/>
                <w:szCs w:val="18"/>
              </w:rPr>
            </w:pPr>
          </w:p>
        </w:tc>
        <w:tc>
          <w:tcPr>
            <w:tcW w:w="1984" w:type="dxa"/>
            <w:tcMar>
              <w:left w:w="57" w:type="dxa"/>
              <w:right w:w="57" w:type="dxa"/>
            </w:tcMar>
            <w:vAlign w:val="center"/>
          </w:tcPr>
          <w:p w:rsidR="00604E26" w:rsidRDefault="00FF41F3">
            <w:pPr>
              <w:rPr>
                <w:sz w:val="20"/>
                <w:szCs w:val="20"/>
              </w:rPr>
            </w:pPr>
            <w:r>
              <w:rPr>
                <w:sz w:val="20"/>
                <w:szCs w:val="20"/>
              </w:rPr>
              <w:t xml:space="preserve">Teme de casă: </w:t>
            </w:r>
          </w:p>
        </w:tc>
        <w:tc>
          <w:tcPr>
            <w:tcW w:w="1220" w:type="dxa"/>
            <w:vAlign w:val="center"/>
          </w:tcPr>
          <w:p w:rsidR="00604E26" w:rsidRDefault="00FF41F3">
            <w:pPr>
              <w:jc w:val="center"/>
              <w:rPr>
                <w:sz w:val="20"/>
                <w:szCs w:val="20"/>
              </w:rPr>
            </w:pPr>
            <w:r>
              <w:rPr>
                <w:sz w:val="20"/>
                <w:szCs w:val="20"/>
              </w:rPr>
              <w:t>%</w:t>
            </w:r>
          </w:p>
        </w:tc>
        <w:tc>
          <w:tcPr>
            <w:tcW w:w="1662"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797" w:type="dxa"/>
            <w:vMerge/>
          </w:tcPr>
          <w:p w:rsidR="00604E26" w:rsidRDefault="00604E26">
            <w:pPr>
              <w:widowControl w:val="0"/>
              <w:pBdr>
                <w:top w:val="nil"/>
                <w:left w:val="nil"/>
                <w:bottom w:val="nil"/>
                <w:right w:val="nil"/>
                <w:between w:val="nil"/>
              </w:pBdr>
              <w:spacing w:line="276" w:lineRule="auto"/>
              <w:rPr>
                <w:sz w:val="20"/>
                <w:szCs w:val="20"/>
              </w:rPr>
            </w:pPr>
          </w:p>
        </w:tc>
      </w:tr>
      <w:tr w:rsidR="00604E26">
        <w:trPr>
          <w:trHeight w:val="283"/>
        </w:trPr>
        <w:tc>
          <w:tcPr>
            <w:tcW w:w="1347"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604E26" w:rsidRDefault="00FF41F3">
            <w:pPr>
              <w:rPr>
                <w:sz w:val="20"/>
                <w:szCs w:val="20"/>
              </w:rPr>
            </w:pPr>
            <w:r>
              <w:rPr>
                <w:sz w:val="20"/>
                <w:szCs w:val="20"/>
              </w:rPr>
              <w:t>Alte activități</w:t>
            </w:r>
            <w:r>
              <w:rPr>
                <w:sz w:val="20"/>
                <w:szCs w:val="20"/>
                <w:vertAlign w:val="superscript"/>
              </w:rPr>
              <w:footnoteReference w:id="29"/>
            </w:r>
            <w:r>
              <w:rPr>
                <w:sz w:val="20"/>
                <w:szCs w:val="20"/>
              </w:rPr>
              <w:t>:</w:t>
            </w:r>
          </w:p>
        </w:tc>
        <w:tc>
          <w:tcPr>
            <w:tcW w:w="1220" w:type="dxa"/>
            <w:vAlign w:val="center"/>
          </w:tcPr>
          <w:p w:rsidR="00604E26" w:rsidRDefault="00FF41F3">
            <w:pPr>
              <w:jc w:val="center"/>
              <w:rPr>
                <w:sz w:val="20"/>
                <w:szCs w:val="20"/>
              </w:rPr>
            </w:pPr>
            <w:r>
              <w:rPr>
                <w:sz w:val="20"/>
                <w:szCs w:val="20"/>
              </w:rPr>
              <w:t>%</w:t>
            </w:r>
          </w:p>
        </w:tc>
        <w:tc>
          <w:tcPr>
            <w:tcW w:w="1662"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797" w:type="dxa"/>
            <w:vMerge/>
          </w:tcPr>
          <w:p w:rsidR="00604E26" w:rsidRDefault="00604E26">
            <w:pPr>
              <w:widowControl w:val="0"/>
              <w:pBdr>
                <w:top w:val="nil"/>
                <w:left w:val="nil"/>
                <w:bottom w:val="nil"/>
                <w:right w:val="nil"/>
                <w:between w:val="nil"/>
              </w:pBdr>
              <w:spacing w:line="276" w:lineRule="auto"/>
              <w:rPr>
                <w:sz w:val="20"/>
                <w:szCs w:val="20"/>
              </w:rPr>
            </w:pPr>
          </w:p>
        </w:tc>
      </w:tr>
      <w:tr w:rsidR="00604E26">
        <w:trPr>
          <w:trHeight w:val="284"/>
        </w:trPr>
        <w:tc>
          <w:tcPr>
            <w:tcW w:w="1347"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604E26" w:rsidRDefault="00FF41F3">
            <w:pPr>
              <w:rPr>
                <w:sz w:val="20"/>
                <w:szCs w:val="20"/>
              </w:rPr>
            </w:pPr>
            <w:r>
              <w:rPr>
                <w:sz w:val="20"/>
                <w:szCs w:val="20"/>
              </w:rPr>
              <w:t xml:space="preserve">Evaluare finală: </w:t>
            </w:r>
          </w:p>
        </w:tc>
        <w:tc>
          <w:tcPr>
            <w:tcW w:w="1220" w:type="dxa"/>
            <w:vAlign w:val="center"/>
          </w:tcPr>
          <w:p w:rsidR="00604E26" w:rsidRDefault="00FF41F3">
            <w:pPr>
              <w:jc w:val="center"/>
              <w:rPr>
                <w:sz w:val="20"/>
                <w:szCs w:val="20"/>
              </w:rPr>
            </w:pPr>
            <w:r>
              <w:rPr>
                <w:sz w:val="20"/>
                <w:szCs w:val="20"/>
              </w:rPr>
              <w:t xml:space="preserve">90 % </w:t>
            </w:r>
          </w:p>
        </w:tc>
        <w:tc>
          <w:tcPr>
            <w:tcW w:w="1662" w:type="dxa"/>
            <w:vMerge/>
            <w:tcMar>
              <w:left w:w="57" w:type="dxa"/>
              <w:right w:w="57" w:type="dxa"/>
            </w:tcMar>
            <w:vAlign w:val="center"/>
          </w:tcPr>
          <w:p w:rsidR="00604E26" w:rsidRDefault="00604E26">
            <w:pPr>
              <w:widowControl w:val="0"/>
              <w:pBdr>
                <w:top w:val="nil"/>
                <w:left w:val="nil"/>
                <w:bottom w:val="nil"/>
                <w:right w:val="nil"/>
                <w:between w:val="nil"/>
              </w:pBdr>
              <w:spacing w:line="276" w:lineRule="auto"/>
              <w:rPr>
                <w:sz w:val="20"/>
                <w:szCs w:val="20"/>
              </w:rPr>
            </w:pPr>
          </w:p>
        </w:tc>
        <w:tc>
          <w:tcPr>
            <w:tcW w:w="797" w:type="dxa"/>
            <w:vMerge/>
          </w:tcPr>
          <w:p w:rsidR="00604E26" w:rsidRDefault="00604E26">
            <w:pPr>
              <w:widowControl w:val="0"/>
              <w:pBdr>
                <w:top w:val="nil"/>
                <w:left w:val="nil"/>
                <w:bottom w:val="nil"/>
                <w:right w:val="nil"/>
                <w:between w:val="nil"/>
              </w:pBdr>
              <w:spacing w:line="276" w:lineRule="auto"/>
              <w:rPr>
                <w:sz w:val="20"/>
                <w:szCs w:val="20"/>
              </w:rPr>
            </w:pPr>
          </w:p>
        </w:tc>
      </w:tr>
      <w:tr w:rsidR="00604E26">
        <w:tc>
          <w:tcPr>
            <w:tcW w:w="1347" w:type="dxa"/>
            <w:tcMar>
              <w:left w:w="57" w:type="dxa"/>
              <w:right w:w="57" w:type="dxa"/>
            </w:tcMar>
            <w:vAlign w:val="center"/>
          </w:tcPr>
          <w:p w:rsidR="00604E26" w:rsidRDefault="00FF41F3">
            <w:pPr>
              <w:rPr>
                <w:sz w:val="20"/>
                <w:szCs w:val="20"/>
              </w:rPr>
            </w:pPr>
            <w:r>
              <w:rPr>
                <w:sz w:val="20"/>
                <w:szCs w:val="20"/>
              </w:rPr>
              <w:t>11.4b Seminar</w:t>
            </w:r>
          </w:p>
        </w:tc>
        <w:tc>
          <w:tcPr>
            <w:tcW w:w="2618" w:type="dxa"/>
            <w:shd w:val="clear" w:color="auto" w:fill="E6E6E6"/>
            <w:tcMar>
              <w:left w:w="57" w:type="dxa"/>
              <w:right w:w="57" w:type="dxa"/>
            </w:tcMar>
            <w:vAlign w:val="center"/>
          </w:tcPr>
          <w:p w:rsidR="00604E26" w:rsidRDefault="00FF41F3">
            <w:pPr>
              <w:numPr>
                <w:ilvl w:val="0"/>
                <w:numId w:val="4"/>
              </w:numPr>
              <w:ind w:left="171" w:hanging="179"/>
              <w:rPr>
                <w:sz w:val="20"/>
                <w:szCs w:val="20"/>
              </w:rPr>
            </w:pPr>
            <w:r>
              <w:rPr>
                <w:sz w:val="20"/>
                <w:szCs w:val="20"/>
              </w:rPr>
              <w:t>Frecvența/relevanța intervențiilor sau răspunsurilor</w:t>
            </w:r>
          </w:p>
        </w:tc>
        <w:tc>
          <w:tcPr>
            <w:tcW w:w="3204" w:type="dxa"/>
            <w:gridSpan w:val="2"/>
            <w:tcMar>
              <w:left w:w="57" w:type="dxa"/>
              <w:right w:w="57" w:type="dxa"/>
            </w:tcMar>
            <w:vAlign w:val="center"/>
          </w:tcPr>
          <w:p w:rsidR="00604E26" w:rsidRDefault="00FF41F3">
            <w:pPr>
              <w:rPr>
                <w:sz w:val="20"/>
                <w:szCs w:val="20"/>
              </w:rPr>
            </w:pPr>
            <w:r>
              <w:rPr>
                <w:sz w:val="20"/>
                <w:szCs w:val="20"/>
              </w:rPr>
              <w:t>Evidența intervențiilor, portofoliu de lucrări (referate, sinteze științifice)</w:t>
            </w:r>
          </w:p>
        </w:tc>
        <w:tc>
          <w:tcPr>
            <w:tcW w:w="1662" w:type="dxa"/>
            <w:tcMar>
              <w:left w:w="57" w:type="dxa"/>
              <w:right w:w="57" w:type="dxa"/>
            </w:tcMar>
            <w:vAlign w:val="center"/>
          </w:tcPr>
          <w:p w:rsidR="00604E26" w:rsidRDefault="00FF41F3">
            <w:pPr>
              <w:jc w:val="center"/>
              <w:rPr>
                <w:sz w:val="18"/>
                <w:szCs w:val="18"/>
              </w:rPr>
            </w:pPr>
            <w:r>
              <w:rPr>
                <w:sz w:val="18"/>
                <w:szCs w:val="18"/>
              </w:rPr>
              <w:t>10% (minim 5)</w:t>
            </w:r>
          </w:p>
        </w:tc>
        <w:tc>
          <w:tcPr>
            <w:tcW w:w="797" w:type="dxa"/>
          </w:tcPr>
          <w:p w:rsidR="00604E26" w:rsidRDefault="00FF41F3">
            <w:pPr>
              <w:jc w:val="center"/>
              <w:rPr>
                <w:sz w:val="18"/>
                <w:szCs w:val="18"/>
              </w:rPr>
            </w:pPr>
            <w:r>
              <w:rPr>
                <w:sz w:val="18"/>
                <w:szCs w:val="18"/>
              </w:rPr>
              <w:t>CPE</w:t>
            </w:r>
          </w:p>
        </w:tc>
      </w:tr>
      <w:tr w:rsidR="00604E26">
        <w:tc>
          <w:tcPr>
            <w:tcW w:w="1347" w:type="dxa"/>
            <w:tcMar>
              <w:left w:w="57" w:type="dxa"/>
              <w:right w:w="57" w:type="dxa"/>
            </w:tcMar>
            <w:vAlign w:val="center"/>
          </w:tcPr>
          <w:p w:rsidR="00604E26" w:rsidRDefault="00FF41F3">
            <w:pPr>
              <w:rPr>
                <w:sz w:val="20"/>
                <w:szCs w:val="20"/>
              </w:rPr>
            </w:pPr>
            <w:r>
              <w:rPr>
                <w:sz w:val="20"/>
                <w:szCs w:val="20"/>
              </w:rPr>
              <w:t>11.4c Laborator</w:t>
            </w:r>
          </w:p>
        </w:tc>
        <w:tc>
          <w:tcPr>
            <w:tcW w:w="2618" w:type="dxa"/>
            <w:shd w:val="clear" w:color="auto" w:fill="E6E6E6"/>
            <w:tcMar>
              <w:left w:w="57" w:type="dxa"/>
              <w:right w:w="57" w:type="dxa"/>
            </w:tcMar>
            <w:vAlign w:val="center"/>
          </w:tcPr>
          <w:p w:rsidR="00604E26" w:rsidRDefault="00604E26">
            <w:pPr>
              <w:ind w:left="171"/>
              <w:rPr>
                <w:sz w:val="20"/>
                <w:szCs w:val="20"/>
              </w:rPr>
            </w:pPr>
          </w:p>
        </w:tc>
        <w:tc>
          <w:tcPr>
            <w:tcW w:w="3204" w:type="dxa"/>
            <w:gridSpan w:val="2"/>
            <w:tcMar>
              <w:left w:w="57" w:type="dxa"/>
              <w:right w:w="57" w:type="dxa"/>
            </w:tcMar>
            <w:vAlign w:val="center"/>
          </w:tcPr>
          <w:p w:rsidR="00604E26" w:rsidRDefault="00604E26">
            <w:pPr>
              <w:numPr>
                <w:ilvl w:val="0"/>
                <w:numId w:val="4"/>
              </w:numPr>
              <w:ind w:left="171" w:hanging="179"/>
              <w:rPr>
                <w:sz w:val="20"/>
                <w:szCs w:val="20"/>
              </w:rPr>
            </w:pPr>
          </w:p>
        </w:tc>
        <w:tc>
          <w:tcPr>
            <w:tcW w:w="1662" w:type="dxa"/>
            <w:tcMar>
              <w:left w:w="57" w:type="dxa"/>
              <w:right w:w="57" w:type="dxa"/>
            </w:tcMar>
            <w:vAlign w:val="center"/>
          </w:tcPr>
          <w:p w:rsidR="00604E26" w:rsidRDefault="00FF41F3">
            <w:pPr>
              <w:jc w:val="center"/>
              <w:rPr>
                <w:sz w:val="18"/>
                <w:szCs w:val="18"/>
              </w:rPr>
            </w:pPr>
            <w:r>
              <w:rPr>
                <w:sz w:val="18"/>
                <w:szCs w:val="18"/>
              </w:rPr>
              <w:t>% (minim 5)</w:t>
            </w:r>
          </w:p>
        </w:tc>
        <w:tc>
          <w:tcPr>
            <w:tcW w:w="797" w:type="dxa"/>
          </w:tcPr>
          <w:p w:rsidR="00604E26" w:rsidRDefault="00604E26">
            <w:pPr>
              <w:jc w:val="center"/>
              <w:rPr>
                <w:sz w:val="18"/>
                <w:szCs w:val="18"/>
              </w:rPr>
            </w:pPr>
          </w:p>
        </w:tc>
      </w:tr>
      <w:tr w:rsidR="00604E26">
        <w:tc>
          <w:tcPr>
            <w:tcW w:w="1347" w:type="dxa"/>
            <w:tcMar>
              <w:left w:w="57" w:type="dxa"/>
              <w:right w:w="57" w:type="dxa"/>
            </w:tcMar>
            <w:vAlign w:val="center"/>
          </w:tcPr>
          <w:p w:rsidR="00604E26" w:rsidRDefault="00FF41F3">
            <w:pPr>
              <w:rPr>
                <w:sz w:val="20"/>
                <w:szCs w:val="20"/>
              </w:rPr>
            </w:pPr>
            <w:r>
              <w:rPr>
                <w:sz w:val="20"/>
                <w:szCs w:val="20"/>
              </w:rPr>
              <w:t>11.4d Proiect</w:t>
            </w:r>
          </w:p>
        </w:tc>
        <w:tc>
          <w:tcPr>
            <w:tcW w:w="2618" w:type="dxa"/>
            <w:shd w:val="clear" w:color="auto" w:fill="E6E6E6"/>
            <w:tcMar>
              <w:left w:w="57" w:type="dxa"/>
              <w:right w:w="57" w:type="dxa"/>
            </w:tcMar>
            <w:vAlign w:val="center"/>
          </w:tcPr>
          <w:p w:rsidR="00604E26" w:rsidRDefault="00604E26">
            <w:pPr>
              <w:numPr>
                <w:ilvl w:val="0"/>
                <w:numId w:val="4"/>
              </w:numPr>
              <w:ind w:left="171" w:hanging="179"/>
              <w:rPr>
                <w:sz w:val="20"/>
                <w:szCs w:val="20"/>
              </w:rPr>
            </w:pPr>
          </w:p>
        </w:tc>
        <w:tc>
          <w:tcPr>
            <w:tcW w:w="3204" w:type="dxa"/>
            <w:gridSpan w:val="2"/>
            <w:tcMar>
              <w:left w:w="57" w:type="dxa"/>
              <w:right w:w="57" w:type="dxa"/>
            </w:tcMar>
            <w:vAlign w:val="center"/>
          </w:tcPr>
          <w:p w:rsidR="00604E26" w:rsidRDefault="00604E26">
            <w:pPr>
              <w:numPr>
                <w:ilvl w:val="0"/>
                <w:numId w:val="4"/>
              </w:numPr>
              <w:ind w:left="171" w:hanging="179"/>
              <w:rPr>
                <w:sz w:val="20"/>
                <w:szCs w:val="20"/>
              </w:rPr>
            </w:pPr>
          </w:p>
        </w:tc>
        <w:tc>
          <w:tcPr>
            <w:tcW w:w="1662" w:type="dxa"/>
            <w:tcMar>
              <w:left w:w="57" w:type="dxa"/>
              <w:right w:w="57" w:type="dxa"/>
            </w:tcMar>
            <w:vAlign w:val="center"/>
          </w:tcPr>
          <w:p w:rsidR="00604E26" w:rsidRDefault="00FF41F3">
            <w:pPr>
              <w:jc w:val="center"/>
              <w:rPr>
                <w:sz w:val="18"/>
                <w:szCs w:val="18"/>
              </w:rPr>
            </w:pPr>
            <w:r>
              <w:rPr>
                <w:sz w:val="18"/>
                <w:szCs w:val="18"/>
              </w:rPr>
              <w:t>% (minim 5)</w:t>
            </w:r>
          </w:p>
        </w:tc>
        <w:tc>
          <w:tcPr>
            <w:tcW w:w="797" w:type="dxa"/>
          </w:tcPr>
          <w:p w:rsidR="00604E26" w:rsidRDefault="00604E26">
            <w:pPr>
              <w:jc w:val="center"/>
              <w:rPr>
                <w:sz w:val="18"/>
                <w:szCs w:val="18"/>
              </w:rPr>
            </w:pPr>
          </w:p>
        </w:tc>
      </w:tr>
      <w:tr w:rsidR="00604E26">
        <w:tc>
          <w:tcPr>
            <w:tcW w:w="8831" w:type="dxa"/>
            <w:gridSpan w:val="5"/>
          </w:tcPr>
          <w:p w:rsidR="00604E26" w:rsidRDefault="00FF41F3">
            <w:pPr>
              <w:rPr>
                <w:sz w:val="20"/>
                <w:szCs w:val="20"/>
              </w:rPr>
            </w:pPr>
            <w:r>
              <w:rPr>
                <w:sz w:val="20"/>
                <w:szCs w:val="20"/>
              </w:rPr>
              <w:t>11.5 Standard minim de performanță</w:t>
            </w:r>
            <w:r>
              <w:rPr>
                <w:sz w:val="20"/>
                <w:szCs w:val="20"/>
                <w:vertAlign w:val="superscript"/>
              </w:rPr>
              <w:footnoteReference w:id="30"/>
            </w:r>
            <w:r>
              <w:rPr>
                <w:sz w:val="20"/>
                <w:szCs w:val="20"/>
              </w:rPr>
              <w:t xml:space="preserve"> 50% din cele descrise mai sus la 11.3 si</w:t>
            </w:r>
          </w:p>
          <w:p w:rsidR="00604E26" w:rsidRDefault="00FF41F3">
            <w:pPr>
              <w:numPr>
                <w:ilvl w:val="0"/>
                <w:numId w:val="2"/>
              </w:numPr>
              <w:pBdr>
                <w:top w:val="nil"/>
                <w:left w:val="nil"/>
                <w:bottom w:val="nil"/>
                <w:right w:val="nil"/>
                <w:between w:val="nil"/>
              </w:pBdr>
              <w:rPr>
                <w:color w:val="000000"/>
                <w:sz w:val="20"/>
                <w:szCs w:val="20"/>
              </w:rPr>
            </w:pPr>
            <w:r>
              <w:rPr>
                <w:color w:val="000000"/>
                <w:sz w:val="20"/>
                <w:szCs w:val="20"/>
              </w:rPr>
              <w:t>Prezenţa la minimum 20%din totalul cursurilor</w:t>
            </w:r>
          </w:p>
          <w:p w:rsidR="00604E26" w:rsidRDefault="00FF41F3">
            <w:pPr>
              <w:numPr>
                <w:ilvl w:val="0"/>
                <w:numId w:val="2"/>
              </w:numPr>
              <w:rPr>
                <w:sz w:val="20"/>
                <w:szCs w:val="20"/>
              </w:rPr>
            </w:pPr>
            <w:r>
              <w:rPr>
                <w:sz w:val="20"/>
                <w:szCs w:val="20"/>
              </w:rPr>
              <w:t xml:space="preserve"> Prezenţa la minimum 60% din totalul seminariilor</w:t>
            </w:r>
          </w:p>
          <w:p w:rsidR="00604E26" w:rsidRDefault="00FF41F3">
            <w:pPr>
              <w:numPr>
                <w:ilvl w:val="0"/>
                <w:numId w:val="2"/>
              </w:numPr>
              <w:rPr>
                <w:sz w:val="20"/>
                <w:szCs w:val="20"/>
              </w:rPr>
            </w:pPr>
            <w:r>
              <w:rPr>
                <w:sz w:val="20"/>
                <w:szCs w:val="20"/>
              </w:rPr>
              <w:t xml:space="preserve"> Cel puţin 2-3 intervenţii la seminariile la care este prezent</w:t>
            </w:r>
          </w:p>
          <w:p w:rsidR="00604E26" w:rsidRDefault="00604E26">
            <w:pPr>
              <w:ind w:left="720"/>
              <w:rPr>
                <w:sz w:val="20"/>
                <w:szCs w:val="20"/>
              </w:rPr>
            </w:pPr>
          </w:p>
          <w:p w:rsidR="00604E26" w:rsidRDefault="00604E26">
            <w:pPr>
              <w:rPr>
                <w:sz w:val="20"/>
                <w:szCs w:val="20"/>
              </w:rPr>
            </w:pPr>
          </w:p>
        </w:tc>
        <w:tc>
          <w:tcPr>
            <w:tcW w:w="797" w:type="dxa"/>
          </w:tcPr>
          <w:p w:rsidR="00604E26" w:rsidRDefault="00604E26">
            <w:pPr>
              <w:rPr>
                <w:sz w:val="20"/>
                <w:szCs w:val="20"/>
              </w:rPr>
            </w:pPr>
          </w:p>
        </w:tc>
      </w:tr>
    </w:tbl>
    <w:p w:rsidR="00604E26" w:rsidRDefault="00604E26">
      <w:pPr>
        <w:jc w:val="both"/>
        <w:rPr>
          <w:b/>
          <w:bCs/>
          <w:i/>
          <w:iCs/>
          <w:sz w:val="20"/>
          <w:szCs w:val="20"/>
        </w:rPr>
      </w:pPr>
    </w:p>
    <w:p w:rsidR="00604E26" w:rsidRDefault="00604E26">
      <w:pPr>
        <w:jc w:val="both"/>
        <w:rPr>
          <w:b/>
          <w:bCs/>
          <w:i/>
          <w:iCs/>
          <w:sz w:val="20"/>
          <w:szCs w:val="20"/>
        </w:rPr>
      </w:pPr>
    </w:p>
    <w:p w:rsidR="00604E26" w:rsidRDefault="00604E26">
      <w:pPr>
        <w:jc w:val="both"/>
        <w:rPr>
          <w:b/>
          <w:bCs/>
          <w:i/>
          <w:iCs/>
          <w:sz w:val="20"/>
          <w:szCs w:val="20"/>
        </w:rPr>
      </w:pPr>
    </w:p>
    <w:p w:rsidR="00604E26" w:rsidRDefault="00604E26">
      <w:pPr>
        <w:jc w:val="both"/>
        <w:rPr>
          <w:b/>
          <w:bCs/>
          <w:i/>
          <w:iCs/>
          <w:sz w:val="20"/>
          <w:szCs w:val="20"/>
        </w:rPr>
      </w:pPr>
    </w:p>
    <w:p w:rsidR="00604E26" w:rsidRDefault="00FF41F3">
      <w:pPr>
        <w:jc w:val="both"/>
        <w:rPr>
          <w:b/>
          <w:bCs/>
          <w:i/>
          <w:iCs/>
          <w:sz w:val="20"/>
          <w:szCs w:val="20"/>
        </w:rPr>
      </w:pPr>
      <w:r>
        <w:rPr>
          <w:b/>
          <w:bCs/>
          <w:i/>
          <w:iCs/>
          <w:sz w:val="20"/>
          <w:szCs w:val="20"/>
        </w:rPr>
        <w:t>Fișa disciplinei cuprinde componente adaptate persoanelor cu CES (persoane cu dizabilități și persoane cu potențial înalt), în funcție de tipul și gradul acestora, la nivelul tuturor elementelor curriculare (competențe, obiective, conținuturi, metode de predare, evaluare alternativă), pentru a asigura șanse echitabile în pregătirea academică a tuturor studenților, acordând atenție sporită nevoilor individuale de învățare.</w:t>
      </w:r>
    </w:p>
    <w:p w:rsidR="00604E26" w:rsidRDefault="00604E26">
      <w:pPr>
        <w:spacing w:before="120"/>
        <w:jc w:val="both"/>
        <w:rPr>
          <w:sz w:val="20"/>
          <w:szCs w:val="20"/>
        </w:rPr>
      </w:pPr>
    </w:p>
    <w:p w:rsidR="00604E26" w:rsidRDefault="00604E26">
      <w:pPr>
        <w:spacing w:before="240"/>
        <w:rPr>
          <w:sz w:val="20"/>
          <w:szCs w:val="20"/>
        </w:rPr>
      </w:pPr>
    </w:p>
    <w:p w:rsidR="00604E26" w:rsidRDefault="00FF41F3">
      <w:pPr>
        <w:spacing w:before="240"/>
        <w:rPr>
          <w:sz w:val="20"/>
          <w:szCs w:val="20"/>
        </w:rPr>
      </w:pPr>
      <w:r>
        <w:rPr>
          <w:sz w:val="20"/>
          <w:szCs w:val="20"/>
        </w:rPr>
        <w:t xml:space="preserve">Data completării: </w:t>
      </w:r>
      <w:r>
        <w:rPr>
          <w:sz w:val="20"/>
          <w:szCs w:val="20"/>
        </w:rPr>
        <w:tab/>
      </w:r>
      <w:r>
        <w:rPr>
          <w:sz w:val="20"/>
          <w:szCs w:val="20"/>
        </w:rPr>
        <w:tab/>
      </w:r>
      <w:r>
        <w:rPr>
          <w:sz w:val="20"/>
          <w:szCs w:val="20"/>
        </w:rPr>
        <w:tab/>
        <w:t xml:space="preserve">|3|_0_| / |0_|9_| / |2_|0_|2_|5 | </w:t>
      </w:r>
    </w:p>
    <w:p w:rsidR="00604E26" w:rsidRDefault="00604E26">
      <w:pPr>
        <w:spacing w:before="240"/>
        <w:rPr>
          <w:sz w:val="20"/>
          <w:szCs w:val="20"/>
        </w:rPr>
      </w:pPr>
    </w:p>
    <w:p w:rsidR="00604E26" w:rsidRDefault="00FF41F3">
      <w:pPr>
        <w:spacing w:before="240"/>
        <w:rPr>
          <w:sz w:val="20"/>
          <w:szCs w:val="20"/>
        </w:rPr>
      </w:pPr>
      <w:r>
        <w:rPr>
          <w:sz w:val="20"/>
          <w:szCs w:val="20"/>
        </w:rPr>
        <w:t>Data avizării în Departament:</w:t>
      </w:r>
      <w:r>
        <w:rPr>
          <w:sz w:val="20"/>
          <w:szCs w:val="20"/>
        </w:rPr>
        <w:tab/>
      </w:r>
      <w:r>
        <w:rPr>
          <w:sz w:val="20"/>
          <w:szCs w:val="20"/>
        </w:rPr>
        <w:tab/>
        <w:t xml:space="preserve">|__|__| / |__|__| / |__|__|__|__| </w:t>
      </w:r>
    </w:p>
    <w:p w:rsidR="00604E26" w:rsidRDefault="00604E26">
      <w:pPr>
        <w:spacing w:before="120"/>
        <w:rPr>
          <w:sz w:val="24"/>
          <w:szCs w:val="24"/>
        </w:rPr>
      </w:pPr>
    </w:p>
    <w:tbl>
      <w:tblPr>
        <w:tblStyle w:val="aa"/>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37"/>
        <w:gridCol w:w="4548"/>
        <w:gridCol w:w="2343"/>
      </w:tblGrid>
      <w:tr w:rsidR="00604E26">
        <w:trPr>
          <w:cantSplit/>
        </w:trPr>
        <w:tc>
          <w:tcPr>
            <w:tcW w:w="2737" w:type="dxa"/>
            <w:vAlign w:val="center"/>
          </w:tcPr>
          <w:p w:rsidR="00604E26" w:rsidRDefault="00604E26">
            <w:pPr>
              <w:jc w:val="center"/>
              <w:rPr>
                <w:sz w:val="20"/>
                <w:szCs w:val="20"/>
              </w:rPr>
            </w:pPr>
          </w:p>
        </w:tc>
        <w:tc>
          <w:tcPr>
            <w:tcW w:w="4548" w:type="dxa"/>
            <w:vAlign w:val="center"/>
          </w:tcPr>
          <w:p w:rsidR="00604E26" w:rsidRDefault="00FF41F3">
            <w:pPr>
              <w:jc w:val="center"/>
              <w:rPr>
                <w:b/>
                <w:bCs/>
                <w:sz w:val="20"/>
                <w:szCs w:val="20"/>
              </w:rPr>
            </w:pPr>
            <w:r>
              <w:rPr>
                <w:b/>
                <w:bCs/>
                <w:sz w:val="20"/>
                <w:szCs w:val="20"/>
              </w:rPr>
              <w:t>Grad didactic, titlul, prenume, numele</w:t>
            </w:r>
          </w:p>
        </w:tc>
        <w:tc>
          <w:tcPr>
            <w:tcW w:w="2343" w:type="dxa"/>
            <w:vAlign w:val="center"/>
          </w:tcPr>
          <w:p w:rsidR="00604E26" w:rsidRDefault="00FF41F3">
            <w:pPr>
              <w:jc w:val="center"/>
              <w:rPr>
                <w:b/>
                <w:bCs/>
                <w:sz w:val="20"/>
                <w:szCs w:val="20"/>
              </w:rPr>
            </w:pPr>
            <w:r>
              <w:rPr>
                <w:b/>
                <w:bCs/>
                <w:sz w:val="20"/>
                <w:szCs w:val="20"/>
              </w:rPr>
              <w:t>Semnătura</w:t>
            </w:r>
          </w:p>
        </w:tc>
      </w:tr>
      <w:tr w:rsidR="00604E26">
        <w:trPr>
          <w:cantSplit/>
          <w:trHeight w:val="579"/>
        </w:trPr>
        <w:tc>
          <w:tcPr>
            <w:tcW w:w="2737" w:type="dxa"/>
            <w:vAlign w:val="center"/>
          </w:tcPr>
          <w:p w:rsidR="00604E26" w:rsidRDefault="00FF41F3">
            <w:pPr>
              <w:jc w:val="center"/>
              <w:rPr>
                <w:b/>
                <w:bCs/>
                <w:sz w:val="20"/>
                <w:szCs w:val="20"/>
              </w:rPr>
            </w:pPr>
            <w:r>
              <w:rPr>
                <w:b/>
                <w:bCs/>
                <w:sz w:val="20"/>
                <w:szCs w:val="20"/>
              </w:rPr>
              <w:t>Titular disciplină</w:t>
            </w:r>
          </w:p>
        </w:tc>
        <w:tc>
          <w:tcPr>
            <w:tcW w:w="4548" w:type="dxa"/>
            <w:vAlign w:val="center"/>
          </w:tcPr>
          <w:p w:rsidR="00604E26" w:rsidRDefault="00FF41F3">
            <w:pPr>
              <w:jc w:val="center"/>
              <w:rPr>
                <w:sz w:val="20"/>
                <w:szCs w:val="20"/>
              </w:rPr>
            </w:pPr>
            <w:r>
              <w:rPr>
                <w:sz w:val="20"/>
                <w:szCs w:val="20"/>
              </w:rPr>
              <w:t>Lector univ. dr. Eveline Cioflec</w:t>
            </w:r>
          </w:p>
        </w:tc>
        <w:tc>
          <w:tcPr>
            <w:tcW w:w="2343" w:type="dxa"/>
            <w:vAlign w:val="center"/>
          </w:tcPr>
          <w:p w:rsidR="00604E26" w:rsidRDefault="00395C23">
            <w:pPr>
              <w:jc w:val="center"/>
              <w:rPr>
                <w:sz w:val="20"/>
                <w:szCs w:val="20"/>
              </w:rPr>
            </w:pPr>
            <w:r>
              <w:rPr>
                <w:noProof/>
              </w:rPr>
              <mc:AlternateContent>
                <mc:Choice Requires="wps">
                  <w:drawing>
                    <wp:anchor distT="0" distB="0" distL="114300" distR="114300" simplePos="0" relativeHeight="251659264" behindDoc="0" locked="0" layoutInCell="1" allowOverlap="1">
                      <wp:simplePos x="0" y="0"/>
                      <wp:positionH relativeFrom="column">
                        <wp:posOffset>126365</wp:posOffset>
                      </wp:positionH>
                      <wp:positionV relativeFrom="paragraph">
                        <wp:posOffset>28575</wp:posOffset>
                      </wp:positionV>
                      <wp:extent cx="1076325" cy="190500"/>
                      <wp:effectExtent l="0" t="0" r="28575" b="19050"/>
                      <wp:wrapNone/>
                      <wp:docPr id="1" name="Oval 1"/>
                      <wp:cNvGraphicFramePr/>
                      <a:graphic xmlns:a="http://schemas.openxmlformats.org/drawingml/2006/main">
                        <a:graphicData uri="http://schemas.microsoft.com/office/word/2010/wordprocessingShape">
                          <wps:wsp>
                            <wps:cNvSpPr/>
                            <wps:spPr>
                              <a:xfrm>
                                <a:off x="0" y="0"/>
                                <a:ext cx="1076325" cy="190500"/>
                              </a:xfrm>
                              <a:prstGeom prst="ellipse">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2B19E7F" id="Oval 1" o:spid="_x0000_s1026" style="position:absolute;margin-left:9.95pt;margin-top:2.25pt;width:84.75pt;height: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" fillcolor="#e7e6e6 [3214]" strokecolor="#1f3763 [1604]" strokeweight="1pt">
                      <v:stroke joinstyle="miter"/>
                    </v:oval>
                  </w:pict>
                </mc:Fallback>
              </mc:AlternateContent>
            </w:r>
            <w:r w:rsidR="00FF41F3">
              <w:rPr>
                <w:noProof/>
              </w:rPr>
              <w:drawing>
                <wp:inline distT="0" distB="0" distL="0" distR="0">
                  <wp:extent cx="1072339" cy="277358"/>
                  <wp:effectExtent l="0" t="0" r="0" b="8890"/>
                  <wp:docPr id="15" name="image1.png" descr="https://tus.ui-portal.com/temporary-url-resource-service1/rest/token/16f06205257663b1ee0e10da2fb77dac"/>
                  <wp:cNvGraphicFramePr/>
                  <a:graphic xmlns:a="http://schemas.openxmlformats.org/drawingml/2006/main">
                    <a:graphicData uri="http://schemas.openxmlformats.org/drawingml/2006/picture">
                      <pic:pic xmlns:pic="http://schemas.openxmlformats.org/drawingml/2006/picture">
                        <pic:nvPicPr>
                          <pic:cNvPr id="0" name="image1.png" descr="https://tus.ui-portal.com/temporary-url-resource-service1/rest/token/16f06205257663b1ee0e10da2fb77dac"/>
                          <pic:cNvPicPr preferRelativeResize="0"/>
                        </pic:nvPicPr>
                        <pic:blipFill>
                          <a:blip r:embed="rId14"/>
                          <a:srcRect/>
                          <a:stretch>
                            <a:fillRect/>
                          </a:stretch>
                        </pic:blipFill>
                        <pic:spPr>
                          <a:xfrm>
                            <a:off x="0" y="0"/>
                            <a:ext cx="1072339" cy="277358"/>
                          </a:xfrm>
                          <a:prstGeom prst="rect">
                            <a:avLst/>
                          </a:prstGeom>
                          <a:ln/>
                        </pic:spPr>
                      </pic:pic>
                    </a:graphicData>
                  </a:graphic>
                </wp:inline>
              </w:drawing>
            </w:r>
          </w:p>
        </w:tc>
      </w:tr>
      <w:tr w:rsidR="00604E26">
        <w:trPr>
          <w:cantSplit/>
          <w:trHeight w:val="714"/>
        </w:trPr>
        <w:tc>
          <w:tcPr>
            <w:tcW w:w="2737" w:type="dxa"/>
            <w:vAlign w:val="center"/>
          </w:tcPr>
          <w:p w:rsidR="00604E26" w:rsidRDefault="00FF41F3">
            <w:pPr>
              <w:jc w:val="center"/>
              <w:rPr>
                <w:b/>
                <w:bCs/>
                <w:sz w:val="20"/>
                <w:szCs w:val="20"/>
              </w:rPr>
            </w:pPr>
            <w:r>
              <w:rPr>
                <w:b/>
                <w:bCs/>
                <w:sz w:val="20"/>
                <w:szCs w:val="20"/>
              </w:rPr>
              <w:t xml:space="preserve">Responsabil </w:t>
            </w:r>
          </w:p>
          <w:p w:rsidR="00604E26" w:rsidRDefault="00FF41F3">
            <w:pPr>
              <w:jc w:val="center"/>
              <w:rPr>
                <w:b/>
                <w:bCs/>
                <w:sz w:val="20"/>
                <w:szCs w:val="20"/>
              </w:rPr>
            </w:pPr>
            <w:r>
              <w:rPr>
                <w:b/>
                <w:bCs/>
                <w:sz w:val="20"/>
                <w:szCs w:val="20"/>
              </w:rPr>
              <w:t>program de studii</w:t>
            </w:r>
          </w:p>
        </w:tc>
        <w:tc>
          <w:tcPr>
            <w:tcW w:w="4548" w:type="dxa"/>
            <w:vAlign w:val="center"/>
          </w:tcPr>
          <w:p w:rsidR="00604E26" w:rsidRDefault="00FF41F3">
            <w:pPr>
              <w:jc w:val="center"/>
              <w:rPr>
                <w:sz w:val="20"/>
                <w:szCs w:val="20"/>
              </w:rPr>
            </w:pPr>
            <w:r>
              <w:rPr>
                <w:sz w:val="20"/>
                <w:szCs w:val="20"/>
              </w:rPr>
              <w:t>Conf.univ. dr. Liana Regina Iunesch</w:t>
            </w:r>
          </w:p>
        </w:tc>
        <w:tc>
          <w:tcPr>
            <w:tcW w:w="2343" w:type="dxa"/>
            <w:vAlign w:val="center"/>
          </w:tcPr>
          <w:p w:rsidR="00604E26" w:rsidRDefault="00604E26">
            <w:pPr>
              <w:jc w:val="center"/>
              <w:rPr>
                <w:sz w:val="20"/>
                <w:szCs w:val="20"/>
              </w:rPr>
            </w:pPr>
          </w:p>
        </w:tc>
      </w:tr>
      <w:tr w:rsidR="00604E26">
        <w:trPr>
          <w:cantSplit/>
          <w:trHeight w:val="569"/>
        </w:trPr>
        <w:tc>
          <w:tcPr>
            <w:tcW w:w="2737" w:type="dxa"/>
            <w:vAlign w:val="center"/>
          </w:tcPr>
          <w:p w:rsidR="00604E26" w:rsidRDefault="00FF41F3">
            <w:pPr>
              <w:jc w:val="center"/>
              <w:rPr>
                <w:b/>
                <w:bCs/>
                <w:sz w:val="20"/>
                <w:szCs w:val="20"/>
              </w:rPr>
            </w:pPr>
            <w:r>
              <w:rPr>
                <w:b/>
                <w:bCs/>
                <w:sz w:val="20"/>
                <w:szCs w:val="20"/>
              </w:rPr>
              <w:t>Director Departament</w:t>
            </w:r>
          </w:p>
        </w:tc>
        <w:tc>
          <w:tcPr>
            <w:tcW w:w="4548" w:type="dxa"/>
            <w:vAlign w:val="center"/>
          </w:tcPr>
          <w:p w:rsidR="00604E26" w:rsidRDefault="00FF41F3">
            <w:pPr>
              <w:jc w:val="center"/>
              <w:rPr>
                <w:sz w:val="20"/>
                <w:szCs w:val="20"/>
              </w:rPr>
            </w:pPr>
            <w:r>
              <w:rPr>
                <w:sz w:val="20"/>
                <w:szCs w:val="20"/>
              </w:rPr>
              <w:t>Lect. univ. dr. Maria Mărășescu</w:t>
            </w:r>
          </w:p>
        </w:tc>
        <w:tc>
          <w:tcPr>
            <w:tcW w:w="2343" w:type="dxa"/>
            <w:vAlign w:val="center"/>
          </w:tcPr>
          <w:p w:rsidR="00604E26" w:rsidRDefault="00604E26">
            <w:pPr>
              <w:jc w:val="center"/>
              <w:rPr>
                <w:sz w:val="20"/>
                <w:szCs w:val="20"/>
              </w:rPr>
            </w:pPr>
          </w:p>
        </w:tc>
      </w:tr>
    </w:tbl>
    <w:p w:rsidR="00604E26" w:rsidRDefault="00604E26"/>
    <w:p w:rsidR="00604E26" w:rsidRDefault="00FF41F3">
      <w:r>
        <w:br w:type="page"/>
      </w:r>
    </w:p>
    <w:p w:rsidR="00604E26" w:rsidRDefault="00604E26"/>
    <w:sectPr w:rsidR="00604E26">
      <w:pgSz w:w="11907" w:h="16839"/>
      <w:pgMar w:top="851" w:right="1134" w:bottom="851"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00216" w:rsidRDefault="00500216">
      <w:r>
        <w:separator/>
      </w:r>
    </w:p>
  </w:endnote>
  <w:endnote w:type="continuationSeparator" w:id="0">
    <w:p w:rsidR="00500216" w:rsidRDefault="005002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96CCC55F-8F97-4CB3-8372-F8DA806F41C5}"/>
  </w:font>
  <w:font w:name="Courier New">
    <w:panose1 w:val="02070309020205020404"/>
    <w:charset w:val="00"/>
    <w:family w:val="modern"/>
    <w:pitch w:val="fixed"/>
    <w:sig w:usb0="E0002EFF" w:usb1="C0007843" w:usb2="00000009" w:usb3="00000000" w:csb0="000001FF" w:csb1="00000000"/>
  </w:font>
  <w:font w:name="Helvetica Neue">
    <w:charset w:val="00"/>
    <w:family w:val="auto"/>
    <w:pitch w:val="default"/>
    <w:embedRegular r:id="rId2" w:fontKey="{FA6FC5E7-9CE1-4DA3-A73C-E1093A77C997}"/>
    <w:embedBold r:id="rId3" w:fontKey="{38021DEF-C86E-4709-8FBF-018E2287406C}"/>
    <w:embedItalic r:id="rId4" w:fontKey="{F559B635-B6A8-4031-A7B3-F2BA1BEBF165}"/>
  </w:font>
  <w:font w:name="Calibri">
    <w:panose1 w:val="020F0502020204030204"/>
    <w:charset w:val="00"/>
    <w:family w:val="swiss"/>
    <w:pitch w:val="variable"/>
    <w:sig w:usb0="E4002EFF" w:usb1="C000247B" w:usb2="00000009" w:usb3="00000000" w:csb0="000001FF" w:csb1="00000000"/>
    <w:embedRegular r:id="rId5" w:fontKey="{36225855-D797-4F71-9C64-8BB1703BB4FB}"/>
    <w:embedBold r:id="rId6" w:fontKey="{99E041E0-EB41-4EEB-A5EF-CE458501D64D}"/>
    <w:embedItalic r:id="rId7" w:fontKey="{D38A000C-B4CC-44DB-8D96-35E3D6B78BAC}"/>
    <w:embedBoldItalic r:id="rId8" w:fontKey="{510609E5-CEED-4E9F-A27D-BE172BE98C6C}"/>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9" w:fontKey="{952465BA-A810-40EE-8C25-C70FFA3A294C}"/>
    <w:embedBold r:id="rId10" w:fontKey="{C1511286-B186-4D49-B814-2CD31B6D8CC1}"/>
  </w:font>
  <w:font w:name="Georgia">
    <w:panose1 w:val="02040502050405020303"/>
    <w:charset w:val="00"/>
    <w:family w:val="roman"/>
    <w:pitch w:val="variable"/>
    <w:sig w:usb0="00000287" w:usb1="00000000" w:usb2="00000000" w:usb3="00000000" w:csb0="0000009F" w:csb1="00000000"/>
    <w:embedItalic r:id="rId11" w:fontKey="{1B4C7AA9-C47F-4A01-AF4E-87256D21112C}"/>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2" w:fontKey="{9531E7FA-FEBB-481D-AFFC-7B70012A146C}"/>
  </w:font>
  <w:font w:name="Calibri Light">
    <w:panose1 w:val="020F0302020204030204"/>
    <w:charset w:val="00"/>
    <w:family w:val="swiss"/>
    <w:pitch w:val="variable"/>
    <w:sig w:usb0="E4002EFF" w:usb1="C000247B" w:usb2="00000009" w:usb3="00000000" w:csb0="000001FF" w:csb1="00000000"/>
    <w:embedRegular r:id="rId13" w:fontKey="{A4533550-4DBD-4ED6-AF99-45DECDF34F3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4E26" w:rsidRDefault="00604E26">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4E26" w:rsidRDefault="00FF41F3">
    <w:pPr>
      <w:pBdr>
        <w:top w:val="single" w:sz="4" w:space="1" w:color="0B2F63"/>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bookmarkStart w:id="4" w:name="_heading=h.4t04ysho8osm" w:colFirst="0" w:colLast="0"/>
    <w:bookmarkEnd w:id="4"/>
    <w:r>
      <w:rPr>
        <w:rFonts w:ascii="Helvetica Neue" w:eastAsia="Helvetica Neue" w:hAnsi="Helvetica Neue" w:cs="Helvetica Neue"/>
        <w:color w:val="0B2F63"/>
      </w:rPr>
      <w:t xml:space="preserve">Str. Victoriei Nr. 5-7 </w:t>
    </w:r>
    <w:r>
      <w:rPr>
        <w:noProof/>
      </w:rPr>
      <mc:AlternateContent>
        <mc:Choice Requires="wps">
          <w:drawing>
            <wp:anchor distT="0" distB="0" distL="114300" distR="114300" simplePos="0" relativeHeight="251659264" behindDoc="0" locked="0" layoutInCell="1" hidden="0" allowOverlap="1">
              <wp:simplePos x="0" y="0"/>
              <wp:positionH relativeFrom="column">
                <wp:posOffset>2903538</wp:posOffset>
              </wp:positionH>
              <wp:positionV relativeFrom="paragraph">
                <wp:posOffset>9912033</wp:posOffset>
              </wp:positionV>
              <wp:extent cx="3816985" cy="662940"/>
              <wp:effectExtent l="0" t="0" r="0" b="0"/>
              <wp:wrapSquare wrapText="bothSides" distT="0" distB="0" distL="114300" distR="114300"/>
              <wp:docPr id="14" name="Rectangle 14"/>
              <wp:cNvGraphicFramePr/>
              <a:graphic xmlns:a="http://schemas.openxmlformats.org/drawingml/2006/main">
                <a:graphicData uri="http://schemas.microsoft.com/office/word/2010/wordprocessingShape">
                  <wps:wsp>
                    <wps:cNvSpPr/>
                    <wps:spPr>
                      <a:xfrm>
                        <a:off x="3442270" y="3453293"/>
                        <a:ext cx="3807460" cy="653415"/>
                      </a:xfrm>
                      <a:prstGeom prst="rect">
                        <a:avLst/>
                      </a:prstGeom>
                      <a:noFill/>
                      <a:ln>
                        <a:noFill/>
                      </a:ln>
                    </wps:spPr>
                    <wps:txbx>
                      <w:txbxContent>
                        <w:p w:rsidR="00604E26" w:rsidRDefault="00FF41F3">
                          <w:pPr>
                            <w:jc w:val="right"/>
                            <w:textDirection w:val="btLr"/>
                          </w:pPr>
                          <w:r>
                            <w:rPr>
                              <w:rFonts w:ascii="Helvetica Neue" w:eastAsia="Helvetica Neue" w:hAnsi="Helvetica Neue" w:cs="Helvetica Neue"/>
                              <w:color w:val="0B2F63"/>
                            </w:rPr>
                            <w:t xml:space="preserve">Tel.: +40 269 </w:t>
                          </w:r>
                          <w:r>
                            <w:rPr>
                              <w:rFonts w:ascii="Helvetica Neue" w:eastAsia="Helvetica Neue" w:hAnsi="Helvetica Neue" w:cs="Helvetica Neue"/>
                              <w:color w:val="244061"/>
                            </w:rPr>
                            <w:t>21.56.11</w:t>
                          </w:r>
                        </w:p>
                        <w:p w:rsidR="00604E26" w:rsidRDefault="00FF41F3">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604E26" w:rsidRDefault="00FF41F3">
                          <w:pPr>
                            <w:jc w:val="right"/>
                            <w:textDirection w:val="btLr"/>
                          </w:pPr>
                          <w:r>
                            <w:rPr>
                              <w:rFonts w:ascii="Helvetica Neue" w:eastAsia="Helvetica Neue" w:hAnsi="Helvetica Neue" w:cs="Helvetica Neue"/>
                              <w:color w:val="0B2F63"/>
                            </w:rPr>
                            <w:t xml:space="preserve">E-mail: @ulbsibiu.ro </w:t>
                          </w:r>
                        </w:p>
                      </w:txbxContent>
                    </wps:txbx>
                    <wps:bodyPr spcFirstLastPara="1" wrap="square" lIns="91425" tIns="45700" rIns="91425" bIns="45700" anchor="t" anchorCtr="0">
                      <a:noAutofit/>
                    </wps:bodyPr>
                  </wps:wsp>
                </a:graphicData>
              </a:graphic>
            </wp:anchor>
          </w:drawing>
        </mc:Choice>
        <mc:Fallback>
          <w:pict>
            <v:rect id="Rectangle 14" o:spid="_x0000_s1027" style="position:absolute;margin-left:228.65pt;margin-top:780.5pt;width:300.55pt;height:52.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" filled="f" stroked="f">
              <v:textbox inset="2.53958mm,1.2694mm,2.53958mm,1.2694mm">
                <w:txbxContent>
                  <w:p w:rsidR="00604E26" w:rsidRDefault="00FF41F3">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w:t>
                    </w:r>
                    <w:r>
                      <w:rPr>
                        <w:rFonts w:ascii="Helvetica Neue" w:eastAsia="Helvetica Neue" w:hAnsi="Helvetica Neue" w:cs="Helvetica Neue"/>
                        <w:color w:val="244061"/>
                      </w:rPr>
                      <w:t>21.56.11</w:t>
                    </w:r>
                  </w:p>
                  <w:p w:rsidR="00604E26" w:rsidRDefault="00FF41F3">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604E26" w:rsidRDefault="00FF41F3">
                    <w:pPr>
                      <w:jc w:val="right"/>
                      <w:textDirection w:val="btLr"/>
                    </w:pPr>
                    <w:r>
                      <w:rPr>
                        <w:rFonts w:ascii="Helvetica Neue" w:eastAsia="Helvetica Neue" w:hAnsi="Helvetica Neue" w:cs="Helvetica Neue"/>
                        <w:color w:val="0B2F63"/>
                      </w:rPr>
                      <w:t xml:space="preserve">E-mail: @ulbsibiu.ro </w:t>
                    </w:r>
                  </w:p>
                </w:txbxContent>
              </v:textbox>
              <w10:wrap type="square"/>
            </v:rect>
          </w:pict>
        </mc:Fallback>
      </mc:AlternateContent>
    </w:r>
    <w:r>
      <w:rPr>
        <w:noProof/>
      </w:rPr>
      <mc:AlternateContent>
        <mc:Choice Requires="wps">
          <w:drawing>
            <wp:anchor distT="0" distB="0" distL="114300" distR="114300" simplePos="0" relativeHeight="251660288" behindDoc="0" locked="0" layoutInCell="1" hidden="0" allowOverlap="1">
              <wp:simplePos x="0" y="0"/>
              <wp:positionH relativeFrom="column">
                <wp:posOffset>3722790</wp:posOffset>
              </wp:positionH>
              <wp:positionV relativeFrom="paragraph">
                <wp:posOffset>750</wp:posOffset>
              </wp:positionV>
              <wp:extent cx="2366010" cy="600075"/>
              <wp:effectExtent l="0" t="0" r="0" b="0"/>
              <wp:wrapNone/>
              <wp:docPr id="13" name="Rectangle 13"/>
              <wp:cNvGraphicFramePr/>
              <a:graphic xmlns:a="http://schemas.openxmlformats.org/drawingml/2006/main">
                <a:graphicData uri="http://schemas.microsoft.com/office/word/2010/wordprocessingShape">
                  <wps:wsp>
                    <wps:cNvSpPr/>
                    <wps:spPr>
                      <a:xfrm>
                        <a:off x="4167758" y="3484725"/>
                        <a:ext cx="2356485" cy="590550"/>
                      </a:xfrm>
                      <a:prstGeom prst="rect">
                        <a:avLst/>
                      </a:prstGeom>
                      <a:noFill/>
                      <a:ln>
                        <a:noFill/>
                      </a:ln>
                    </wps:spPr>
                    <wps:txbx>
                      <w:txbxContent>
                        <w:p w:rsidR="00604E26" w:rsidRDefault="00FF41F3">
                          <w:pPr>
                            <w:jc w:val="right"/>
                            <w:textDirection w:val="btLr"/>
                          </w:pPr>
                          <w:r>
                            <w:rPr>
                              <w:rFonts w:ascii="Helvetica Neue" w:eastAsia="Helvetica Neue" w:hAnsi="Helvetica Neue" w:cs="Helvetica Neue"/>
                              <w:color w:val="0B2F63"/>
                            </w:rPr>
                            <w:t xml:space="preserve">Tel.: +40 269 21.60.68 </w:t>
                          </w:r>
                        </w:p>
                        <w:p w:rsidR="00604E26" w:rsidRDefault="00FF41F3">
                          <w:pPr>
                            <w:jc w:val="right"/>
                            <w:textDirection w:val="btLr"/>
                          </w:pPr>
                          <w:r>
                            <w:rPr>
                              <w:rFonts w:ascii="Helvetica Neue" w:eastAsia="Helvetica Neue" w:hAnsi="Helvetica Neue" w:cs="Helvetica Neue"/>
                              <w:color w:val="0B2F63"/>
                            </w:rPr>
                            <w:t xml:space="preserve">Fax: +40 269 23.29.66  </w:t>
                          </w:r>
                        </w:p>
                        <w:p w:rsidR="00604E26" w:rsidRDefault="00FF41F3">
                          <w:pPr>
                            <w:jc w:val="right"/>
                            <w:textDirection w:val="btLr"/>
                          </w:pPr>
                          <w:r>
                            <w:rPr>
                              <w:rFonts w:ascii="Helvetica Neue" w:eastAsia="Helvetica Neue" w:hAnsi="Helvetica Neue" w:cs="Helvetica Neue"/>
                              <w:color w:val="0B2F63"/>
                            </w:rPr>
                            <w:t>E-mail: socioumane@ulbsibiu.ro</w:t>
                          </w:r>
                        </w:p>
                        <w:p w:rsidR="00604E26" w:rsidRDefault="00604E26">
                          <w:pPr>
                            <w:jc w:val="right"/>
                            <w:textDirection w:val="btLr"/>
                          </w:pPr>
                        </w:p>
                      </w:txbxContent>
                    </wps:txbx>
                    <wps:bodyPr spcFirstLastPara="1" wrap="square" lIns="91425" tIns="45700" rIns="91425" bIns="45700" anchor="t" anchorCtr="0">
                      <a:noAutofit/>
                    </wps:bodyPr>
                  </wps:wsp>
                </a:graphicData>
              </a:graphic>
            </wp:anchor>
          </w:drawing>
        </mc:Choice>
        <mc:Fallback>
          <w:pict>
            <v:rect id="Rectangle 13" o:spid="_x0000_s1028" style="position:absolute;margin-left:293.15pt;margin-top:.05pt;width:186.3pt;height:47.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" filled="f" stroked="f">
              <v:textbox inset="2.53958mm,1.2694mm,2.53958mm,1.2694mm">
                <w:txbxContent>
                  <w:p w:rsidR="00604E26" w:rsidRDefault="00FF41F3">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+40 269 21.60.68 </w:t>
                    </w:r>
                  </w:p>
                  <w:p w:rsidR="00604E26" w:rsidRDefault="00FF41F3">
                    <w:pPr>
                      <w:jc w:val="right"/>
                      <w:textDirection w:val="btLr"/>
                    </w:pPr>
                    <w:r>
                      <w:rPr>
                        <w:rFonts w:ascii="Helvetica Neue" w:eastAsia="Helvetica Neue" w:hAnsi="Helvetica Neue" w:cs="Helvetica Neue"/>
                        <w:color w:val="0B2F63"/>
                      </w:rPr>
                      <w:t xml:space="preserve">Fax: +40 269 23.29.66  </w:t>
                    </w:r>
                  </w:p>
                  <w:p w:rsidR="00604E26" w:rsidRDefault="00FF41F3">
                    <w:pPr>
                      <w:jc w:val="right"/>
                      <w:textDirection w:val="btLr"/>
                    </w:pPr>
                    <w:r>
                      <w:rPr>
                        <w:rFonts w:ascii="Helvetica Neue" w:eastAsia="Helvetica Neue" w:hAnsi="Helvetica Neue" w:cs="Helvetica Neue"/>
                        <w:color w:val="0B2F63"/>
                      </w:rPr>
                      <w:t>E-mail: socioumane@ulbsibiu.ro</w:t>
                    </w:r>
                  </w:p>
                  <w:p w:rsidR="00604E26" w:rsidRDefault="00604E26">
                    <w:pPr>
                      <w:jc w:val="right"/>
                      <w:textDirection w:val="btLr"/>
                    </w:pPr>
                  </w:p>
                </w:txbxContent>
              </v:textbox>
            </v:rect>
          </w:pict>
        </mc:Fallback>
      </mc:AlternateContent>
    </w:r>
  </w:p>
  <w:p w:rsidR="00604E26" w:rsidRDefault="00FF41F3">
    <w:pPr>
      <w:pBdr>
        <w:top w:val="nil"/>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r>
      <w:rPr>
        <w:rFonts w:ascii="Helvetica Neue" w:eastAsia="Helvetica Neue" w:hAnsi="Helvetica Neue" w:cs="Helvetica Neue"/>
        <w:color w:val="0B2F63"/>
      </w:rPr>
      <w:t>550024, Sibiu, România</w:t>
    </w:r>
  </w:p>
  <w:p w:rsidR="00604E26" w:rsidRDefault="00FF41F3">
    <w:pPr>
      <w:pBdr>
        <w:top w:val="nil"/>
        <w:left w:val="nil"/>
        <w:bottom w:val="nil"/>
        <w:right w:val="nil"/>
        <w:between w:val="nil"/>
      </w:pBdr>
      <w:tabs>
        <w:tab w:val="center" w:pos="4680"/>
        <w:tab w:val="right" w:pos="9360"/>
        <w:tab w:val="center" w:pos="4819"/>
      </w:tabs>
      <w:rPr>
        <w:rFonts w:ascii="Helvetica Neue" w:eastAsia="Helvetica Neue" w:hAnsi="Helvetica Neue" w:cs="Helvetica Neue"/>
        <w:b/>
        <w:bCs/>
        <w:color w:val="0B2F63"/>
      </w:rPr>
    </w:pPr>
    <w:r>
      <w:rPr>
        <w:rFonts w:ascii="Helvetica Neue" w:eastAsia="Helvetica Neue" w:hAnsi="Helvetica Neue" w:cs="Helvetica Neue"/>
        <w:b/>
        <w:bCs/>
        <w:color w:val="0B2F63"/>
      </w:rPr>
      <w:t>socioumane.ulbsibiu.ro</w:t>
    </w:r>
    <w:r>
      <w:rPr>
        <w:rFonts w:ascii="Helvetica Neue" w:eastAsia="Helvetica Neue" w:hAnsi="Helvetica Neue" w:cs="Helvetica Neue"/>
        <w:b/>
        <w:bCs/>
        <w:color w:val="0B2F63"/>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4E26" w:rsidRDefault="00604E26">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00216" w:rsidRDefault="00500216">
      <w:r>
        <w:separator/>
      </w:r>
    </w:p>
  </w:footnote>
  <w:footnote w:type="continuationSeparator" w:id="0">
    <w:p w:rsidR="00500216" w:rsidRDefault="00500216">
      <w:r>
        <w:continuationSeparator/>
      </w:r>
    </w:p>
  </w:footnote>
  <w:footnote w:id="1">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Licență / Master</w:t>
      </w:r>
    </w:p>
  </w:footnote>
  <w:footnote w:id="2">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1-4 pentru licență, 1-2 pentru master</w:t>
      </w:r>
    </w:p>
  </w:footnote>
  <w:footnote w:id="3">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1-8 pentru licență, 1-3 pentru master</w:t>
      </w:r>
    </w:p>
  </w:footnote>
  <w:footnote w:id="4">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Examen, colocviu sau VP A/R – din planul de învățământ</w:t>
      </w:r>
    </w:p>
  </w:footnote>
  <w:footnote w:id="5">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Regim disciplină: O=Disciplină obligatorie; A=Disciplină opțională; U=Facultativă</w:t>
      </w:r>
    </w:p>
  </w:footnote>
  <w:footnote w:id="6">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Categoria formativă: S=Specialitate; F=Fundamentală; C=Complementară; I=Asistată integral; P=Asistată parțial; N=Neasistată</w:t>
      </w:r>
    </w:p>
  </w:footnote>
  <w:footnote w:id="7">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Este egal cu 14 săptămâni x numărul de ore de la punctul 3.1 (similar pentru 3.2.a.b.c.d.e.)</w:t>
      </w:r>
    </w:p>
  </w:footnote>
  <w:footnote w:id="8">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Liniile de mai jos se referă la studiul individual; totalul se completează la punctul 3.37.</w:t>
      </w:r>
    </w:p>
  </w:footnote>
  <w:footnote w:id="9">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0"/>
          <w:id w:val="2119579598"/>
        </w:sdtPr>
        <w:sdtEndPr/>
        <w:sdtContent>
          <w:r>
            <w:rPr>
              <w:rFonts w:ascii="Arial" w:eastAsia="Arial" w:hAnsi="Arial" w:cs="Arial"/>
              <w:i/>
              <w:iCs/>
              <w:color w:val="000000"/>
              <w:sz w:val="18"/>
              <w:szCs w:val="18"/>
            </w:rPr>
            <w:t>Între 7 și 14 ore</w:t>
          </w:r>
        </w:sdtContent>
      </w:sdt>
    </w:p>
  </w:footnote>
  <w:footnote w:id="10">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1"/>
          <w:id w:val="-927291599"/>
        </w:sdtPr>
        <w:sdtEndPr/>
        <w:sdtContent>
          <w:r>
            <w:rPr>
              <w:rFonts w:ascii="Arial" w:eastAsia="Arial" w:hAnsi="Arial" w:cs="Arial"/>
              <w:i/>
              <w:iCs/>
              <w:color w:val="000000"/>
              <w:sz w:val="18"/>
              <w:szCs w:val="18"/>
            </w:rPr>
            <w:t>Între 2 și 6 ore</w:t>
          </w:r>
        </w:sdtContent>
      </w:sdt>
    </w:p>
  </w:footnote>
  <w:footnote w:id="11">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valorilor de pe liniile anterioare, care se referă la studiul individual.</w:t>
      </w:r>
    </w:p>
  </w:footnote>
  <w:footnote w:id="12">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(3.5.) dintre numărul de ore de activitate didactică directă (NOAD) și numărul de ore de studiu individual (NOSI)  trebuie să fie egală cu numărul de credite alocat disciplinei (punctul 3.7) </w:t>
      </w:r>
      <w:r>
        <w:rPr>
          <w:rFonts w:ascii="Helvetica Neue" w:eastAsia="Helvetica Neue" w:hAnsi="Helvetica Neue" w:cs="Helvetica Neue"/>
          <w:color w:val="000000"/>
          <w:sz w:val="18"/>
          <w:szCs w:val="18"/>
        </w:rPr>
        <w:t>x</w:t>
      </w:r>
      <w:r>
        <w:rPr>
          <w:rFonts w:ascii="Helvetica Neue" w:eastAsia="Helvetica Neue" w:hAnsi="Helvetica Neue" w:cs="Helvetica Neue"/>
          <w:i/>
          <w:iCs/>
          <w:color w:val="000000"/>
          <w:sz w:val="18"/>
          <w:szCs w:val="18"/>
        </w:rPr>
        <w:t xml:space="preserve"> nr. ore pe credit (3.6.)</w:t>
      </w:r>
    </w:p>
  </w:footnote>
  <w:footnote w:id="13">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Numărul de credit se calculează după formula următoare și se rotunjește la valori vecine întregi (fie prin micșorare fie prin majorare</w:t>
      </w:r>
    </w:p>
    <w:p w:rsidR="00604E26" w:rsidRDefault="00FF41F3">
      <w:pPr>
        <w:jc w:val="center"/>
        <w:rPr>
          <w:rFonts w:ascii="Cambria Math" w:eastAsia="Cambria Math" w:hAnsi="Cambria Math" w:cs="Cambria Math"/>
          <w:color w:val="000000"/>
          <w:sz w:val="18"/>
          <w:szCs w:val="18"/>
        </w:rPr>
      </w:pPr>
      <w:r>
        <w:rPr>
          <w:rFonts w:ascii="Cambria Math" w:eastAsia="Cambria Math" w:hAnsi="Cambria Math" w:cs="Cambria Math"/>
          <w:color w:val="000000"/>
          <w:sz w:val="18"/>
          <w:szCs w:val="18"/>
        </w:rPr>
        <w:t>Nr.credite=NOCpSpD×CC+NOApSpD×CATOCpSdP×CC+TOApSdP×CA×30 credite</w:t>
      </w:r>
    </w:p>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 xml:space="preserve">Unde: </w:t>
      </w:r>
    </w:p>
    <w:p w:rsidR="00604E26" w:rsidRDefault="00FF41F3">
      <w:pPr>
        <w:numPr>
          <w:ilvl w:val="0"/>
          <w:numId w:val="5"/>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NOCpSpD = Număr ore curs/săptămână/disciplina pentru care se calculează creditele</w:t>
      </w:r>
    </w:p>
    <w:p w:rsidR="00604E26" w:rsidRDefault="00FF41F3">
      <w:pPr>
        <w:numPr>
          <w:ilvl w:val="0"/>
          <w:numId w:val="5"/>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NOApSpD = Număr ore aplicații (sem./lab./pro.)/săptămână/disciplina pentru care se calculează creditele</w:t>
      </w:r>
    </w:p>
    <w:p w:rsidR="00604E26" w:rsidRDefault="00FF41F3">
      <w:pPr>
        <w:numPr>
          <w:ilvl w:val="0"/>
          <w:numId w:val="5"/>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TOCpSdP = Număr total ore curs/săptămână din plan</w:t>
      </w:r>
    </w:p>
    <w:p w:rsidR="00604E26" w:rsidRDefault="00FF41F3">
      <w:pPr>
        <w:numPr>
          <w:ilvl w:val="0"/>
          <w:numId w:val="5"/>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TOApSdP = Număr total ore aplicații (sem./lab./pro.)/săptămână din plan</w:t>
      </w:r>
    </w:p>
    <w:p w:rsidR="00604E26" w:rsidRDefault="00FF41F3">
      <w:pPr>
        <w:numPr>
          <w:ilvl w:val="0"/>
          <w:numId w:val="5"/>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C</w:t>
      </w: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A</w:t>
      </w:r>
      <w:sdt>
        <w:sdtPr>
          <w:tag w:val="goog_rdk_2"/>
          <w:id w:val="-1298401492"/>
        </w:sdtPr>
        <w:sdtEndPr/>
        <w:sdtContent>
          <w:r>
            <w:rPr>
              <w:rFonts w:ascii="Arial" w:eastAsia="Arial" w:hAnsi="Arial" w:cs="Arial"/>
              <w:color w:val="000000"/>
              <w:sz w:val="18"/>
              <w:szCs w:val="18"/>
            </w:rPr>
            <w:t xml:space="preserve"> = Coeficienți curs/aplicații calculate conform tabelului</w:t>
          </w:r>
        </w:sdtContent>
      </w:sdt>
    </w:p>
    <w:p w:rsidR="00604E26" w:rsidRDefault="00604E26">
      <w:pPr>
        <w:pBdr>
          <w:top w:val="nil"/>
          <w:left w:val="nil"/>
          <w:bottom w:val="nil"/>
          <w:right w:val="nil"/>
          <w:between w:val="nil"/>
        </w:pBdr>
        <w:jc w:val="both"/>
        <w:rPr>
          <w:rFonts w:ascii="Helvetica Neue" w:eastAsia="Helvetica Neue" w:hAnsi="Helvetica Neue" w:cs="Helvetica Neue"/>
          <w:color w:val="000000"/>
          <w:sz w:val="18"/>
          <w:szCs w:val="18"/>
        </w:rPr>
      </w:pPr>
    </w:p>
    <w:p w:rsidR="00604E26" w:rsidRDefault="00500216">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3"/>
          <w:id w:val="-622146415"/>
        </w:sdtPr>
        <w:sdtEndPr/>
        <w:sdtContent>
          <w:r w:rsidR="00FF41F3">
            <w:rPr>
              <w:rFonts w:ascii="Arial" w:eastAsia="Arial" w:hAnsi="Arial" w:cs="Arial"/>
              <w:b/>
              <w:bCs/>
              <w:color w:val="000000"/>
              <w:sz w:val="18"/>
              <w:szCs w:val="18"/>
            </w:rPr>
            <w:t>Coeficienți</w:t>
          </w:r>
        </w:sdtContent>
      </w:sdt>
    </w:p>
    <w:p w:rsidR="00604E26" w:rsidRDefault="00FF41F3">
      <w:pPr>
        <w:pBdr>
          <w:top w:val="nil"/>
          <w:left w:val="nil"/>
          <w:bottom w:val="nil"/>
          <w:right w:val="nil"/>
          <w:between w:val="nil"/>
        </w:pBdr>
        <w:jc w:val="both"/>
        <w:rPr>
          <w:rFonts w:ascii="Helvetica Neue" w:eastAsia="Helvetica Neue" w:hAnsi="Helvetica Neue" w:cs="Helvetica Neue"/>
          <w:b/>
          <w:bCs/>
          <w:color w:val="000000"/>
          <w:sz w:val="18"/>
          <w:szCs w:val="18"/>
        </w:rPr>
      </w:pPr>
      <w:r>
        <w:rPr>
          <w:rFonts w:ascii="Helvetica Neue" w:eastAsia="Helvetica Neue" w:hAnsi="Helvetica Neue" w:cs="Helvetica Neue"/>
          <w:b/>
          <w:bCs/>
          <w:color w:val="000000"/>
          <w:sz w:val="18"/>
          <w:szCs w:val="18"/>
        </w:rPr>
        <w:t>Curs</w:t>
      </w:r>
    </w:p>
    <w:p w:rsidR="00604E26" w:rsidRDefault="00500216">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4"/>
          <w:id w:val="914906804"/>
        </w:sdtPr>
        <w:sdtEndPr/>
        <w:sdtContent>
          <w:r w:rsidR="00FF41F3">
            <w:rPr>
              <w:rFonts w:ascii="Arial" w:eastAsia="Arial" w:hAnsi="Arial" w:cs="Arial"/>
              <w:b/>
              <w:bCs/>
              <w:color w:val="000000"/>
              <w:sz w:val="18"/>
              <w:szCs w:val="18"/>
            </w:rPr>
            <w:t>Aplicații (S/L/P)</w:t>
          </w:r>
        </w:sdtContent>
      </w:sdt>
    </w:p>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w:t>
      </w:r>
    </w:p>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w:t>
      </w:r>
    </w:p>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w:t>
      </w:r>
    </w:p>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Master</w:t>
      </w:r>
    </w:p>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1,5</w:t>
      </w:r>
    </w:p>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 lb. străină</w:t>
      </w:r>
    </w:p>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1,25</w:t>
      </w:r>
    </w:p>
    <w:p w:rsidR="00604E26" w:rsidRDefault="00604E26">
      <w:pPr>
        <w:pBdr>
          <w:top w:val="nil"/>
          <w:left w:val="nil"/>
          <w:bottom w:val="nil"/>
          <w:right w:val="nil"/>
          <w:between w:val="nil"/>
        </w:pBdr>
        <w:jc w:val="both"/>
        <w:rPr>
          <w:rFonts w:ascii="Helvetica Neue" w:eastAsia="Helvetica Neue" w:hAnsi="Helvetica Neue" w:cs="Helvetica Neue"/>
          <w:color w:val="000000"/>
          <w:sz w:val="18"/>
          <w:szCs w:val="18"/>
        </w:rPr>
      </w:pPr>
    </w:p>
  </w:footnote>
  <w:footnote w:id="14">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Se menționează disciplinele obligatoriu a fi promovate anterior sau echivalente</w:t>
      </w:r>
    </w:p>
  </w:footnote>
  <w:footnote w:id="15">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Tablă, videoproiector, flipchart, materiale didactice specifice, platforme on-line etc.</w:t>
      </w:r>
    </w:p>
  </w:footnote>
  <w:footnote w:id="16">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Tehnică de calcul, pachete software, standuri experimentale, platforme on-line etc.</w:t>
      </w:r>
    </w:p>
  </w:footnote>
  <w:footnote w:id="17">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sdt>
        <w:sdtPr>
          <w:tag w:val="goog_rdk_5"/>
          <w:id w:val="-401767189"/>
        </w:sdtPr>
        <w:sdtEndPr/>
        <w:sdtContent>
          <w:r>
            <w:rPr>
              <w:rFonts w:ascii="Arial" w:eastAsia="Arial" w:hAnsi="Arial" w:cs="Arial"/>
              <w:i/>
              <w:iCs/>
              <w:color w:val="000000"/>
              <w:sz w:val="18"/>
              <w:szCs w:val="18"/>
            </w:rPr>
            <w:t xml:space="preserve"> Competențele din Grilele aferente descrierii programului de studii, adaptate la specificul disciplinei</w:t>
          </w:r>
        </w:sdtContent>
      </w:sdt>
    </w:p>
  </w:footnote>
  <w:footnote w:id="18">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vertAlign w:val="superscript"/>
        </w:rPr>
        <w:t xml:space="preserve"> </w:t>
      </w:r>
      <w:r>
        <w:rPr>
          <w:rFonts w:ascii="Helvetica Neue" w:eastAsia="Helvetica Neue" w:hAnsi="Helvetica Neue" w:cs="Helvetica Neue"/>
          <w:i/>
          <w:iCs/>
          <w:color w:val="000000"/>
          <w:sz w:val="18"/>
          <w:szCs w:val="18"/>
        </w:rPr>
        <w:t>Din planul de învățământ</w:t>
      </w:r>
    </w:p>
  </w:footnote>
  <w:footnote w:id="19">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6"/>
          <w:id w:val="1435794239"/>
        </w:sdtPr>
        <w:sdtEndPr/>
        <w:sdtContent>
          <w:r>
            <w:rPr>
              <w:rFonts w:ascii="Arial" w:eastAsia="Arial" w:hAnsi="Arial" w:cs="Arial"/>
              <w:i/>
              <w:iCs/>
              <w:color w:val="000000"/>
              <w:sz w:val="18"/>
              <w:szCs w:val="18"/>
            </w:rPr>
            <w:t>Creditele alocate disciplinei se distribuie pe competențe profesionale și transversale în funcție de specificul disciplinei</w:t>
          </w:r>
        </w:sdtContent>
      </w:sdt>
    </w:p>
  </w:footnote>
  <w:footnote w:id="20">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7"/>
          <w:id w:val="696201386"/>
        </w:sdtPr>
        <w:sdtEndPr/>
        <w:sdtContent>
          <w:r>
            <w:rPr>
              <w:rFonts w:ascii="Arial" w:eastAsia="Arial" w:hAnsi="Arial" w:cs="Arial"/>
              <w:i/>
              <w:iCs/>
              <w:color w:val="000000"/>
              <w:sz w:val="18"/>
              <w:szCs w:val="18"/>
            </w:rPr>
            <w:t>Titluri de capitole și paragrafe</w:t>
          </w:r>
        </w:sdtContent>
      </w:sdt>
    </w:p>
  </w:footnote>
  <w:footnote w:id="21">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Expunere, prelegere, prezentare la tablă a problematicii studiate, utilizare videoproiector, discuții cu studenții (pentru fiecare capitol, dacă este cazul)</w:t>
      </w:r>
    </w:p>
  </w:footnote>
  <w:footnote w:id="22">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Discuții, dezbateri, prezentare și/sau analiză de lucrări, rezolvare de exerciții și probleme etc.</w:t>
      </w:r>
    </w:p>
  </w:footnote>
  <w:footnote w:id="23">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Demonstrație practică, exercițiu, experiment etc.</w:t>
      </w:r>
    </w:p>
  </w:footnote>
  <w:footnote w:id="24">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8"/>
          <w:id w:val="238096622"/>
        </w:sdtPr>
        <w:sdtEndPr/>
        <w:sdtContent>
          <w:r>
            <w:rPr>
              <w:rFonts w:ascii="Arial" w:eastAsia="Arial" w:hAnsi="Arial" w:cs="Arial"/>
              <w:i/>
              <w:iCs/>
              <w:color w:val="000000"/>
              <w:sz w:val="18"/>
              <w:szCs w:val="18"/>
            </w:rPr>
            <w:t>Studiu de caz, demonstrație, exercițiu, analiza erorilor etc</w:t>
          </w:r>
        </w:sdtContent>
      </w:sdt>
      <w:r>
        <w:rPr>
          <w:rFonts w:ascii="Helvetica Neue" w:eastAsia="Helvetica Neue" w:hAnsi="Helvetica Neue" w:cs="Helvetica Neue"/>
          <w:color w:val="000000"/>
          <w:sz w:val="18"/>
          <w:szCs w:val="18"/>
        </w:rPr>
        <w:t xml:space="preserve">. </w:t>
      </w:r>
    </w:p>
  </w:footnote>
  <w:footnote w:id="25">
    <w:p w:rsidR="00604E26" w:rsidRDefault="00FF41F3">
      <w:pPr>
        <w:pBdr>
          <w:top w:val="nil"/>
          <w:left w:val="nil"/>
          <w:bottom w:val="nil"/>
          <w:right w:val="nil"/>
          <w:between w:val="nil"/>
        </w:pBdr>
        <w:rPr>
          <w:rFonts w:ascii="Times New Roman" w:eastAsia="Times New Roman" w:hAnsi="Times New Roman" w:cs="Times New Roman"/>
          <w:color w:val="000000"/>
          <w:sz w:val="20"/>
          <w:szCs w:val="20"/>
        </w:rPr>
      </w:pPr>
      <w:r>
        <w:rPr>
          <w:rStyle w:val="FootnoteReference"/>
        </w:rPr>
        <w:footnoteRef/>
      </w:r>
      <w:r>
        <w:rPr>
          <w:rFonts w:ascii="Times New Roman" w:eastAsia="Times New Roman" w:hAnsi="Times New Roman" w:cs="Times New Roman"/>
          <w:color w:val="000000"/>
          <w:sz w:val="20"/>
          <w:szCs w:val="20"/>
        </w:rPr>
        <w:t xml:space="preserve"> </w:t>
      </w:r>
      <w:r>
        <w:rPr>
          <w:rFonts w:ascii="Helvetica Neue" w:eastAsia="Helvetica Neue" w:hAnsi="Helvetica Neue" w:cs="Helvetica Neue"/>
          <w:i/>
          <w:iCs/>
          <w:color w:val="000000"/>
          <w:sz w:val="18"/>
          <w:szCs w:val="18"/>
        </w:rPr>
        <w:t>Alte tipuri de activități practice specifice</w:t>
      </w:r>
    </w:p>
  </w:footnote>
  <w:footnote w:id="26">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Legătura cu alte discipline, utilitatea disciplinei pe piața muncii</w:t>
      </w:r>
    </w:p>
  </w:footnote>
  <w:footnote w:id="27">
    <w:p w:rsidR="00604E26" w:rsidRDefault="00FF41F3">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CPE – condiționează participarea la examen; nCPE – nu condiționează participarea la examen; CEF - condiționează evaluarea finală; N/A – nu se aplică</w:t>
      </w:r>
    </w:p>
  </w:footnote>
  <w:footnote w:id="28">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va preciza numărul de teste și săptămânile în care vor fi susținute. </w:t>
      </w:r>
    </w:p>
  </w:footnote>
  <w:footnote w:id="29">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9"/>
          <w:id w:val="693465212"/>
        </w:sdtPr>
        <w:sdtEndPr/>
        <w:sdtContent>
          <w:r>
            <w:rPr>
              <w:rFonts w:ascii="Arial" w:eastAsia="Arial" w:hAnsi="Arial" w:cs="Arial"/>
              <w:i/>
              <w:iCs/>
              <w:color w:val="000000"/>
              <w:sz w:val="18"/>
              <w:szCs w:val="18"/>
            </w:rPr>
            <w:t>Cercuri științifice, concursuri profesionale etc.</w:t>
          </w:r>
        </w:sdtContent>
      </w:sdt>
    </w:p>
  </w:footnote>
  <w:footnote w:id="30">
    <w:p w:rsidR="00604E26" w:rsidRDefault="00FF41F3">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particularizează la specificul disciplinei standardul minim de performanță din grila de competențe a programului de studii, dacă este cazul.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4E26" w:rsidRDefault="00604E26">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4E26" w:rsidRDefault="00FF41F3">
    <w:pPr>
      <w:pBdr>
        <w:bottom w:val="single" w:sz="4" w:space="1" w:color="0B2F63"/>
      </w:pBdr>
      <w:rPr>
        <w:rFonts w:ascii="Helvetica Neue" w:eastAsia="Helvetica Neue" w:hAnsi="Helvetica Neue" w:cs="Helvetica Neue"/>
        <w:b/>
        <w:bCs/>
        <w:color w:val="0B2F63"/>
        <w:sz w:val="14"/>
        <w:szCs w:val="14"/>
      </w:rPr>
    </w:pPr>
    <w:r>
      <w:rPr>
        <w:rFonts w:ascii="Helvetica Neue" w:eastAsia="Helvetica Neue" w:hAnsi="Helvetica Neue" w:cs="Helvetica Neue"/>
        <w:b/>
        <w:bCs/>
        <w:noProof/>
        <w:color w:val="0B2F63"/>
        <w:sz w:val="26"/>
        <w:szCs w:val="26"/>
      </w:rPr>
      <w:drawing>
        <wp:inline distT="0" distB="0" distL="0" distR="0">
          <wp:extent cx="2105025" cy="628650"/>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05025" cy="628650"/>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simplePos x="0" y="0"/>
              <wp:positionH relativeFrom="column">
                <wp:posOffset>3502971</wp:posOffset>
              </wp:positionH>
              <wp:positionV relativeFrom="paragraph">
                <wp:posOffset>81396</wp:posOffset>
              </wp:positionV>
              <wp:extent cx="2621922" cy="510539"/>
              <wp:effectExtent l="0" t="0" r="0" b="0"/>
              <wp:wrapNone/>
              <wp:docPr id="12" name="Rectangle 12"/>
              <wp:cNvGraphicFramePr/>
              <a:graphic xmlns:a="http://schemas.openxmlformats.org/drawingml/2006/main">
                <a:graphicData uri="http://schemas.microsoft.com/office/word/2010/wordprocessingShape">
                  <wps:wsp>
                    <wps:cNvSpPr/>
                    <wps:spPr>
                      <a:xfrm>
                        <a:off x="4039800" y="3507950"/>
                        <a:ext cx="2868300" cy="544200"/>
                      </a:xfrm>
                      <a:prstGeom prst="rect">
                        <a:avLst/>
                      </a:prstGeom>
                      <a:noFill/>
                      <a:ln>
                        <a:noFill/>
                      </a:ln>
                    </wps:spPr>
                    <wps:txbx>
                      <w:txbxContent>
                        <w:p w:rsidR="00EE504F" w:rsidRDefault="00EE504F" w:rsidP="00EE504F">
                          <w:pPr>
                            <w:jc w:val="right"/>
                            <w:rPr>
                              <w:rFonts w:ascii="Helvetica" w:hAnsi="Helvetica" w:cs="Helvetica"/>
                              <w:b/>
                              <w:color w:val="0B2F63"/>
                              <w:sz w:val="24"/>
                              <w:szCs w:val="24"/>
                            </w:rPr>
                          </w:pPr>
                          <w:r>
                            <w:rPr>
                              <w:rFonts w:ascii="Helvetica" w:hAnsi="Helvetica" w:cs="Helvetica"/>
                              <w:b/>
                              <w:color w:val="0B2F63"/>
                              <w:sz w:val="24"/>
                              <w:szCs w:val="24"/>
                            </w:rPr>
                            <w:t>Ministerul Educației și Cercetării</w:t>
                          </w:r>
                        </w:p>
                        <w:p w:rsidR="00EE504F" w:rsidRDefault="00EE504F" w:rsidP="00EE504F">
                          <w:pPr>
                            <w:jc w:val="right"/>
                            <w:rPr>
                              <w:rFonts w:ascii="Helvetica" w:hAnsi="Helvetica" w:cs="Helvetica"/>
                              <w:color w:val="0B2F63"/>
                              <w:sz w:val="24"/>
                              <w:szCs w:val="24"/>
                            </w:rPr>
                          </w:pPr>
                          <w:r>
                            <w:rPr>
                              <w:rFonts w:ascii="Helvetica" w:hAnsi="Helvetica" w:cs="Helvetica"/>
                              <w:color w:val="0B2F63"/>
                              <w:sz w:val="24"/>
                              <w:szCs w:val="24"/>
                            </w:rPr>
                            <w:t xml:space="preserve"> Universitatea “Lucian Blaga” din Sibiu</w:t>
                          </w:r>
                          <w:r>
                            <w:rPr>
                              <w:rFonts w:ascii="Helvetica" w:hAnsi="Helvetica" w:cs="Helvetica"/>
                              <w:color w:val="0B2F63"/>
                              <w:sz w:val="24"/>
                              <w:szCs w:val="24"/>
                            </w:rPr>
                            <w:br/>
                            <w:t xml:space="preserve">Facultatea de Științe Socio-Umane </w:t>
                          </w:r>
                        </w:p>
                        <w:p w:rsidR="00604E26" w:rsidRDefault="00FF41F3">
                          <w:pPr>
                            <w:jc w:val="right"/>
                            <w:textDirection w:val="btLr"/>
                          </w:pPr>
                          <w:bookmarkStart w:id="2" w:name="_GoBack"/>
                          <w:bookmarkEnd w:id="2"/>
                          <w:r>
                            <w:rPr>
                              <w:rFonts w:ascii="Helvetica Neue" w:eastAsia="Helvetica Neue" w:hAnsi="Helvetica Neue" w:cs="Helvetica Neue"/>
                              <w:color w:val="0B2F63"/>
                              <w:sz w:val="24"/>
                            </w:rPr>
                            <w:br/>
                            <w:t xml:space="preserve">Facultatea de Științe Socio-Umane </w:t>
                          </w:r>
                        </w:p>
                      </w:txbxContent>
                    </wps:txbx>
                    <wps:bodyPr spcFirstLastPara="1" wrap="square" lIns="0" tIns="0" rIns="0" bIns="0" anchor="t" anchorCtr="0">
                      <a:noAutofit/>
                    </wps:bodyPr>
                  </wps:wsp>
                </a:graphicData>
              </a:graphic>
            </wp:anchor>
          </w:drawing>
        </mc:Choice>
        <mc:Fallback>
          <w:pict>
            <v:rect id="Rectangle 12" o:spid="_x0000_s1026" style="position:absolute;margin-left:275.8pt;margin-top:6.4pt;width:206.45pt;height:40.2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" filled="f" stroked="f">
              <v:textbox inset="0,0,0,0">
                <w:txbxContent>
                  <w:p w:rsidR="00EE504F" w:rsidRDefault="00EE504F" w:rsidP="00EE504F">
                    <w:pPr>
                      <w:jc w:val="right"/>
                      <w:rPr>
                        <w:rFonts w:ascii="Helvetica" w:hAnsi="Helvetica" w:cs="Helvetica"/>
                        <w:b/>
                        <w:color w:val="0B2F63"/>
                        <w:sz w:val="24"/>
                        <w:szCs w:val="24"/>
                      </w:rPr>
                    </w:pPr>
                    <w:r>
                      <w:rPr>
                        <w:rFonts w:ascii="Helvetica" w:hAnsi="Helvetica" w:cs="Helvetica"/>
                        <w:b/>
                        <w:color w:val="0B2F63"/>
                        <w:sz w:val="24"/>
                        <w:szCs w:val="24"/>
                      </w:rPr>
                      <w:t>Ministerul Educației și Cercetării</w:t>
                    </w:r>
                  </w:p>
                  <w:p w:rsidR="00EE504F" w:rsidRDefault="00EE504F" w:rsidP="00EE504F">
                    <w:pPr>
                      <w:jc w:val="right"/>
                      <w:rPr>
                        <w:rFonts w:ascii="Helvetica" w:hAnsi="Helvetica" w:cs="Helvetica"/>
                        <w:color w:val="0B2F63"/>
                        <w:sz w:val="24"/>
                        <w:szCs w:val="24"/>
                      </w:rPr>
                    </w:pPr>
                    <w:r>
                      <w:rPr>
                        <w:rFonts w:ascii="Helvetica" w:hAnsi="Helvetica" w:cs="Helvetica"/>
                        <w:color w:val="0B2F63"/>
                        <w:sz w:val="24"/>
                        <w:szCs w:val="24"/>
                      </w:rPr>
                      <w:t xml:space="preserve"> Universitatea “Lucian Blaga” din Sibiu</w:t>
                    </w:r>
                    <w:r>
                      <w:rPr>
                        <w:rFonts w:ascii="Helvetica" w:hAnsi="Helvetica" w:cs="Helvetica"/>
                        <w:color w:val="0B2F63"/>
                        <w:sz w:val="24"/>
                        <w:szCs w:val="24"/>
                      </w:rPr>
                      <w:br/>
                      <w:t xml:space="preserve">Facultatea de Științe Socio-Umane </w:t>
                    </w:r>
                  </w:p>
                  <w:p w:rsidR="00604E26" w:rsidRDefault="00FF41F3">
                    <w:pPr>
                      <w:jc w:val="right"/>
                      <w:textDirection w:val="btLr"/>
                    </w:pPr>
                    <w:bookmarkStart w:id="3" w:name="_GoBack"/>
                    <w:bookmarkEnd w:id="3"/>
                    <w:r>
                      <w:rPr>
                        <w:rFonts w:ascii="Helvetica Neue" w:eastAsia="Helvetica Neue" w:hAnsi="Helvetica Neue" w:cs="Helvetica Neue"/>
                        <w:color w:val="0B2F63"/>
                        <w:sz w:val="24"/>
                      </w:rPr>
                      <w:br/>
                      <w:t xml:space="preserve">Facultatea de Științe Socio-Umane </w:t>
                    </w:r>
                  </w:p>
                </w:txbxContent>
              </v:textbox>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4E26" w:rsidRDefault="00604E26">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0F3035"/>
    <w:multiLevelType w:val="multilevel"/>
    <w:tmpl w:val="608AED14"/>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1" w15:restartNumberingAfterBreak="0">
    <w:nsid w:val="08A70DA1"/>
    <w:multiLevelType w:val="multilevel"/>
    <w:tmpl w:val="138E994E"/>
    <w:lvl w:ilvl="0">
      <w:start w:val="3"/>
      <w:numFmt w:val="bullet"/>
      <w:lvlText w:val="-"/>
      <w:lvlJc w:val="left"/>
      <w:pPr>
        <w:ind w:left="720" w:hanging="360"/>
      </w:pPr>
      <w:rPr>
        <w:rFonts w:ascii="Helvetica Neue" w:eastAsia="Helvetica Neue" w:hAnsi="Helvetica Neue" w:cs="Helvetica Neu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9545270"/>
    <w:multiLevelType w:val="multilevel"/>
    <w:tmpl w:val="C94A9988"/>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FB14E5E"/>
    <w:multiLevelType w:val="multilevel"/>
    <w:tmpl w:val="48C4FA5E"/>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387B7E6A"/>
    <w:multiLevelType w:val="multilevel"/>
    <w:tmpl w:val="0A548D92"/>
    <w:lvl w:ilvl="0">
      <w:start w:val="1"/>
      <w:numFmt w:val="decimal"/>
      <w:lvlText w:val="%1."/>
      <w:lvlJc w:val="left"/>
      <w:pPr>
        <w:ind w:left="360" w:hanging="360"/>
      </w:pPr>
    </w:lvl>
    <w:lvl w:ilvl="1">
      <w:start w:val="1"/>
      <w:numFmt w:val="decimal"/>
      <w:lvlText w:val="%1.%2."/>
      <w:lvlJc w:val="left"/>
      <w:pPr>
        <w:ind w:left="792" w:hanging="432"/>
      </w:pPr>
      <w:rPr>
        <w:rFonts w:ascii="Calibri" w:eastAsia="Calibri" w:hAnsi="Calibri" w:cs="Calibri"/>
        <w:sz w:val="20"/>
        <w:szCs w:val="2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BB46E78"/>
    <w:multiLevelType w:val="multilevel"/>
    <w:tmpl w:val="82324B92"/>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6" w15:restartNumberingAfterBreak="0">
    <w:nsid w:val="553A4FCC"/>
    <w:multiLevelType w:val="multilevel"/>
    <w:tmpl w:val="3256876E"/>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7" w15:restartNumberingAfterBreak="0">
    <w:nsid w:val="5D0267EC"/>
    <w:multiLevelType w:val="multilevel"/>
    <w:tmpl w:val="159EA96A"/>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8" w15:restartNumberingAfterBreak="0">
    <w:nsid w:val="5FB7392B"/>
    <w:multiLevelType w:val="multilevel"/>
    <w:tmpl w:val="C37E7604"/>
    <w:lvl w:ilvl="0">
      <w:start w:val="1"/>
      <w:numFmt w:val="bullet"/>
      <w:lvlText w:val="●"/>
      <w:lvlJc w:val="left"/>
      <w:pPr>
        <w:ind w:left="288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9D834AF"/>
    <w:multiLevelType w:val="multilevel"/>
    <w:tmpl w:val="C2A61324"/>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num w:numId="1">
    <w:abstractNumId w:val="2"/>
  </w:num>
  <w:num w:numId="2">
    <w:abstractNumId w:val="3"/>
  </w:num>
  <w:num w:numId="3">
    <w:abstractNumId w:val="4"/>
  </w:num>
  <w:num w:numId="4">
    <w:abstractNumId w:val="8"/>
  </w:num>
  <w:num w:numId="5">
    <w:abstractNumId w:val="1"/>
  </w:num>
  <w:num w:numId="6">
    <w:abstractNumId w:val="9"/>
  </w:num>
  <w:num w:numId="7">
    <w:abstractNumId w:val="5"/>
  </w:num>
  <w:num w:numId="8">
    <w:abstractNumId w:val="6"/>
  </w:num>
  <w:num w:numId="9">
    <w:abstractNumId w:val="0"/>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4E26"/>
    <w:rsid w:val="00395C23"/>
    <w:rsid w:val="00500216"/>
    <w:rsid w:val="00604E26"/>
    <w:rsid w:val="00EE504F"/>
    <w:rsid w:val="00FF41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F0F1687-4B3C-4908-814B-3DF1B0D6BB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ro"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Helvetica Neue" w:eastAsia="Helvetica Neue" w:hAnsi="Helvetica Neue" w:cs="Helvetica Neue"/>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jc w:val="center"/>
    </w:pPr>
    <w:rPr>
      <w:rFonts w:ascii="Times New Roman" w:eastAsia="Times New Roman" w:hAnsi="Times New Roman" w:cs="Times New Roman"/>
      <w:b/>
      <w:bCs/>
      <w:color w:val="000000"/>
      <w:sz w:val="34"/>
      <w:szCs w:val="34"/>
    </w:rPr>
  </w:style>
  <w:style w:type="character" w:styleId="Hyperlink">
    <w:name w:val="Hyperlink"/>
    <w:rsid w:val="0090752D"/>
    <w:rPr>
      <w:rFonts w:ascii="Helvetica" w:hAnsi="Helvetica"/>
      <w:color w:val="0000FF"/>
      <w:sz w:val="24"/>
      <w:u w:val="single"/>
    </w:rPr>
  </w:style>
  <w:style w:type="character" w:customStyle="1" w:styleId="Heading1Char">
    <w:name w:val="Heading 1 Char"/>
    <w:basedOn w:val="DefaultParagraphFont"/>
    <w:link w:val="Heading1"/>
    <w:uiPriority w:val="9"/>
    <w:rsid w:val="00F0759A"/>
    <w:rPr>
      <w:rFonts w:ascii="Helvetica" w:eastAsia="Times New Roman" w:hAnsi="Helvetica" w:cs="Times New Roman"/>
      <w:b/>
      <w:bCs/>
      <w:kern w:val="32"/>
      <w:sz w:val="24"/>
      <w:szCs w:val="32"/>
    </w:rPr>
  </w:style>
  <w:style w:type="paragraph" w:styleId="ListParagraph">
    <w:name w:val="List Paragraph"/>
    <w:basedOn w:val="Normal"/>
    <w:qFormat/>
    <w:rsid w:val="00F0759A"/>
    <w:pPr>
      <w:ind w:left="720"/>
      <w:contextualSpacing/>
    </w:pPr>
  </w:style>
  <w:style w:type="paragraph" w:styleId="Footer">
    <w:name w:val="footer"/>
    <w:basedOn w:val="Normal"/>
    <w:link w:val="FooterChar"/>
    <w:uiPriority w:val="99"/>
    <w:unhideWhenUsed/>
    <w:rsid w:val="00F0759A"/>
    <w:pPr>
      <w:tabs>
        <w:tab w:val="center" w:pos="4680"/>
        <w:tab w:val="right" w:pos="9360"/>
      </w:tabs>
    </w:pPr>
    <w:rPr>
      <w:rFonts w:cs="Times New Roman"/>
      <w:lang w:val="en-US"/>
    </w:rPr>
  </w:style>
  <w:style w:type="character" w:customStyle="1" w:styleId="FooterChar">
    <w:name w:val="Footer Char"/>
    <w:basedOn w:val="DefaultParagraphFont"/>
    <w:link w:val="Footer"/>
    <w:uiPriority w:val="99"/>
    <w:rsid w:val="00F0759A"/>
    <w:rPr>
      <w:rFonts w:ascii="Calibri" w:eastAsia="Calibri" w:hAnsi="Calibri" w:cs="Times New Roman"/>
      <w:lang w:val="en-US"/>
    </w:rPr>
  </w:style>
  <w:style w:type="character" w:customStyle="1" w:styleId="TitleChar">
    <w:name w:val="Title Char"/>
    <w:basedOn w:val="DefaultParagraphFont"/>
    <w:link w:val="Title"/>
    <w:rsid w:val="00F0759A"/>
    <w:rPr>
      <w:rFonts w:ascii="Times New Roman" w:eastAsia="Times New Roman" w:hAnsi="Times New Roman" w:cs="Times New Roman"/>
      <w:b/>
      <w:color w:val="000000"/>
      <w:sz w:val="34"/>
      <w:szCs w:val="20"/>
      <w:lang w:eastAsia="en-GB"/>
    </w:rPr>
  </w:style>
  <w:style w:type="paragraph" w:styleId="FootnoteText">
    <w:name w:val="footnote text"/>
    <w:basedOn w:val="Normal"/>
    <w:link w:val="FootnoteTextChar"/>
    <w:uiPriority w:val="99"/>
    <w:semiHidden/>
    <w:unhideWhenUsed/>
    <w:rsid w:val="00F0759A"/>
    <w:rPr>
      <w:sz w:val="20"/>
      <w:szCs w:val="20"/>
    </w:rPr>
  </w:style>
  <w:style w:type="character" w:customStyle="1" w:styleId="FootnoteTextChar">
    <w:name w:val="Footnote Text Char"/>
    <w:basedOn w:val="DefaultParagraphFont"/>
    <w:link w:val="FootnoteText"/>
    <w:uiPriority w:val="99"/>
    <w:semiHidden/>
    <w:rsid w:val="00F0759A"/>
    <w:rPr>
      <w:sz w:val="20"/>
      <w:szCs w:val="20"/>
    </w:rPr>
  </w:style>
  <w:style w:type="character" w:styleId="FootnoteReference">
    <w:name w:val="footnote reference"/>
    <w:basedOn w:val="DefaultParagraphFont"/>
    <w:uiPriority w:val="99"/>
    <w:semiHidden/>
    <w:unhideWhenUsed/>
    <w:rsid w:val="00F0759A"/>
    <w:rPr>
      <w:vertAlign w:val="superscript"/>
    </w:rPr>
  </w:style>
  <w:style w:type="paragraph" w:styleId="Header">
    <w:name w:val="header"/>
    <w:basedOn w:val="Normal"/>
    <w:link w:val="HeaderChar"/>
    <w:uiPriority w:val="99"/>
    <w:unhideWhenUsed/>
    <w:rsid w:val="008743E3"/>
    <w:pPr>
      <w:tabs>
        <w:tab w:val="center" w:pos="4536"/>
        <w:tab w:val="right" w:pos="9072"/>
      </w:tabs>
    </w:pPr>
  </w:style>
  <w:style w:type="character" w:customStyle="1" w:styleId="HeaderChar">
    <w:name w:val="Header Char"/>
    <w:basedOn w:val="DefaultParagraphFont"/>
    <w:link w:val="Header"/>
    <w:uiPriority w:val="99"/>
    <w:rsid w:val="008743E3"/>
  </w:style>
  <w:style w:type="paragraph" w:styleId="EndnoteText">
    <w:name w:val="endnote text"/>
    <w:basedOn w:val="Normal"/>
    <w:link w:val="EndnoteTextChar"/>
    <w:semiHidden/>
    <w:rsid w:val="00382B57"/>
    <w:rPr>
      <w:rFonts w:ascii="Times New Roman" w:eastAsia="Times New Roman" w:hAnsi="Times New Roman" w:cs="Times New Roman"/>
      <w:sz w:val="20"/>
      <w:szCs w:val="20"/>
      <w:lang w:eastAsia="ro-RO"/>
    </w:rPr>
  </w:style>
  <w:style w:type="character" w:customStyle="1" w:styleId="EndnoteTextChar">
    <w:name w:val="Endnote Text Char"/>
    <w:basedOn w:val="DefaultParagraphFont"/>
    <w:link w:val="EndnoteText"/>
    <w:semiHidden/>
    <w:rsid w:val="00382B57"/>
    <w:rPr>
      <w:rFonts w:ascii="Times New Roman" w:eastAsia="Times New Roman" w:hAnsi="Times New Roman" w:cs="Times New Roman"/>
      <w:sz w:val="20"/>
      <w:szCs w:val="20"/>
      <w:lang w:eastAsia="ro-RO"/>
    </w:rPr>
  </w:style>
  <w:style w:type="character" w:styleId="EndnoteReference">
    <w:name w:val="endnote reference"/>
    <w:semiHidden/>
    <w:rsid w:val="00382B57"/>
    <w:rPr>
      <w:vertAlign w:val="superscript"/>
    </w:rPr>
  </w:style>
  <w:style w:type="character" w:styleId="PlaceholderText">
    <w:name w:val="Placeholder Text"/>
    <w:basedOn w:val="DefaultParagraphFont"/>
    <w:uiPriority w:val="99"/>
    <w:semiHidden/>
    <w:rsid w:val="00FF498E"/>
    <w:rPr>
      <w:color w:val="808080"/>
    </w:rPr>
  </w:style>
  <w:style w:type="table" w:styleId="TableGrid">
    <w:name w:val="Table Grid"/>
    <w:basedOn w:val="TableNormal"/>
    <w:uiPriority w:val="39"/>
    <w:rsid w:val="00FF49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tkey-layer">
    <w:name w:val="hotkey-layer"/>
    <w:basedOn w:val="DefaultParagraphFont"/>
    <w:rsid w:val="005D270B"/>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28" w:type="dxa"/>
        <w:right w:w="28" w:type="dxa"/>
      </w:tblCellMar>
    </w:tblPr>
  </w:style>
  <w:style w:type="table" w:customStyle="1" w:styleId="a0">
    <w:basedOn w:val="TableNormal"/>
    <w:tblPr>
      <w:tblStyleRowBandSize w:val="1"/>
      <w:tblStyleColBandSize w:val="1"/>
      <w:tblCellMar>
        <w:left w:w="28" w:type="dxa"/>
        <w:right w:w="28"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242588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29VYNY4XqUVZOtWPVcmWfF5XAg==">CgMxLjAaIgoBMBIdChsIB0IXCg5IZWx2ZXRpY2EgTmV1ZRIFQXJpYWwaIgoBMRIdChsIB0IXCg5IZWx2ZXRpY2EgTmV1ZRIFQXJpYWwaIgoBMhIdChsIB0IXCg5IZWx2ZXRpY2EgTmV1ZRIFQXJpYWwaIgoBMxIdChsIB0IXCg5IZWx2ZXRpY2EgTmV1ZRIFQXJpYWwaIgoBNBIdChsIB0IXCg5IZWx2ZXRpY2EgTmV1ZRIFQXJpYWwaIgoBNRIdChsIB0IXCg5IZWx2ZXRpY2EgTmV1ZRIFQXJpYWwaIgoBNhIdChsIB0IXCg5IZWx2ZXRpY2EgTmV1ZRIFQXJpYWwaIgoBNxIdChsIB0IXCg5IZWx2ZXRpY2EgTmV1ZRIFQXJpYWwaIgoBOBIdChsIB0IXCg5IZWx2ZXRpY2EgTmV1ZRIFQXJpYWwaIgoBORIdChsIB0IXCg5IZWx2ZXRpY2EgTmV1ZRIFQXJpYWwyDmguOWxnNGIxMzFjaGY5Mg5oLjhwZ2MxdDNtZXh1bDIOaC40dDA0eXNobzhvc204AHIhMTVDX2k3Y1YybEx0cjl6WDR4Wjl6Umg3VU9zWnowMEk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1498</Words>
  <Characters>8542</Characters>
  <Application>Microsoft Office Word</Application>
  <DocSecurity>0</DocSecurity>
  <Lines>71</Lines>
  <Paragraphs>20</Paragraphs>
  <ScaleCrop>false</ScaleCrop>
  <Company/>
  <LinksUpToDate>false</LinksUpToDate>
  <CharactersWithSpaces>10020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PASCU RADU VASILE</dc:creator>
  <cp:lastModifiedBy>Raluca Sutu</cp:lastModifiedBy>
  <cp:revision>3</cp:revision>
  <dcterms:created xsi:type="dcterms:W3CDTF">2025-10-07T21:57:00Z</dcterms:created>
  <dcterms:modified xsi:type="dcterms:W3CDTF">2025-12-02T13:44:00Z</dcterms:modified>
</cp:coreProperties>
</file>